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2B7061" w:rsidR="00DA4349" w:rsidP="002B7061" w:rsidRDefault="00DA4349">
      <w:pPr>
        <w:pStyle w:val="ECHRDecisionBody"/>
        <w:jc w:val="center"/>
      </w:pPr>
      <w:bookmarkStart w:name="_GoBack" w:id="0"/>
      <w:bookmarkEnd w:id="0"/>
    </w:p>
    <w:p w:rsidRPr="002B7061" w:rsidR="00AB7641" w:rsidP="002B7061" w:rsidRDefault="00AB7641">
      <w:pPr>
        <w:pStyle w:val="ECHRDecisionBody"/>
        <w:jc w:val="center"/>
      </w:pPr>
    </w:p>
    <w:p w:rsidRPr="002B7061" w:rsidR="00AB7641" w:rsidP="002B7061" w:rsidRDefault="00AB7641">
      <w:pPr>
        <w:pStyle w:val="ECHRDecisionBody"/>
        <w:jc w:val="center"/>
      </w:pPr>
    </w:p>
    <w:p w:rsidRPr="002B7061" w:rsidR="00DA4349" w:rsidP="002B7061" w:rsidRDefault="00CC6816">
      <w:pPr>
        <w:jc w:val="center"/>
      </w:pPr>
      <w:r w:rsidRPr="002B7061">
        <w:t>THIRD SECTION</w:t>
      </w:r>
    </w:p>
    <w:p w:rsidRPr="002B7061" w:rsidR="00DA4349" w:rsidP="002B7061" w:rsidRDefault="00DA4349">
      <w:pPr>
        <w:jc w:val="center"/>
      </w:pPr>
    </w:p>
    <w:p w:rsidRPr="002B7061" w:rsidR="00AB7641" w:rsidP="002B7061" w:rsidRDefault="00AB7641">
      <w:pPr>
        <w:jc w:val="center"/>
      </w:pPr>
    </w:p>
    <w:p w:rsidRPr="002B7061" w:rsidR="00AB7641" w:rsidP="002B7061" w:rsidRDefault="00AB7641">
      <w:pPr>
        <w:jc w:val="center"/>
      </w:pPr>
    </w:p>
    <w:p w:rsidRPr="002B7061" w:rsidR="00AB7641" w:rsidP="002B7061" w:rsidRDefault="00AB7641">
      <w:pPr>
        <w:jc w:val="center"/>
      </w:pPr>
    </w:p>
    <w:p w:rsidRPr="002B7061" w:rsidR="00AB7641" w:rsidP="002B7061" w:rsidRDefault="00AB7641">
      <w:pPr>
        <w:jc w:val="center"/>
      </w:pPr>
    </w:p>
    <w:p w:rsidRPr="002B7061" w:rsidR="00AB7641" w:rsidP="002B7061" w:rsidRDefault="00AB7641">
      <w:pPr>
        <w:jc w:val="center"/>
      </w:pPr>
    </w:p>
    <w:p w:rsidRPr="002B7061" w:rsidR="000648C7" w:rsidP="002B7061" w:rsidRDefault="000648C7">
      <w:pPr>
        <w:jc w:val="center"/>
      </w:pPr>
    </w:p>
    <w:p w:rsidRPr="002B7061" w:rsidR="00AB7641" w:rsidP="002B7061" w:rsidRDefault="00AB7641">
      <w:pPr>
        <w:jc w:val="center"/>
      </w:pPr>
    </w:p>
    <w:p w:rsidRPr="002B7061" w:rsidR="00AB7641" w:rsidP="002B7061" w:rsidRDefault="00AB7641">
      <w:pPr>
        <w:jc w:val="center"/>
      </w:pPr>
    </w:p>
    <w:p w:rsidRPr="002B7061" w:rsidR="00AB7641" w:rsidP="002B7061" w:rsidRDefault="00AB7641">
      <w:pPr>
        <w:jc w:val="center"/>
      </w:pPr>
    </w:p>
    <w:p w:rsidRPr="002B7061" w:rsidR="00DA4349" w:rsidP="002B7061" w:rsidRDefault="009E2683">
      <w:pPr>
        <w:jc w:val="center"/>
        <w:rPr>
          <w:b/>
        </w:rPr>
      </w:pPr>
      <w:bookmarkStart w:name="To" w:id="1"/>
      <w:r w:rsidRPr="002B7061">
        <w:rPr>
          <w:b/>
        </w:rPr>
        <w:t xml:space="preserve">CASE OF </w:t>
      </w:r>
      <w:bookmarkEnd w:id="1"/>
      <w:r w:rsidRPr="002B7061" w:rsidR="00CC6816">
        <w:rPr>
          <w:b/>
        </w:rPr>
        <w:t>S.N. v. RUSSIA</w:t>
      </w:r>
    </w:p>
    <w:p w:rsidRPr="002B7061" w:rsidR="00DA4349" w:rsidP="002B7061" w:rsidRDefault="00DA4349">
      <w:pPr>
        <w:jc w:val="center"/>
      </w:pPr>
    </w:p>
    <w:p w:rsidRPr="002B7061" w:rsidR="00DA4349" w:rsidP="002B7061" w:rsidRDefault="009E2683">
      <w:pPr>
        <w:jc w:val="center"/>
        <w:rPr>
          <w:i/>
        </w:rPr>
      </w:pPr>
      <w:r w:rsidRPr="002B7061">
        <w:rPr>
          <w:i/>
        </w:rPr>
        <w:t>(</w:t>
      </w:r>
      <w:r w:rsidRPr="002B7061" w:rsidR="00CC6816">
        <w:rPr>
          <w:i/>
        </w:rPr>
        <w:t>Application no. 11467/15</w:t>
      </w:r>
      <w:r w:rsidRPr="002B7061">
        <w:rPr>
          <w:i/>
        </w:rPr>
        <w:t>)</w:t>
      </w:r>
    </w:p>
    <w:p w:rsidRPr="002B7061" w:rsidR="00DA4349" w:rsidP="002B7061" w:rsidRDefault="00DA4349">
      <w:pPr>
        <w:jc w:val="center"/>
      </w:pPr>
    </w:p>
    <w:p w:rsidRPr="002B7061" w:rsidR="00DA4349" w:rsidP="002B7061" w:rsidRDefault="00DA4349">
      <w:pPr>
        <w:jc w:val="center"/>
      </w:pPr>
    </w:p>
    <w:p w:rsidRPr="002B7061" w:rsidR="00AB7641" w:rsidP="002B7061" w:rsidRDefault="00AB7641">
      <w:pPr>
        <w:jc w:val="center"/>
      </w:pPr>
    </w:p>
    <w:p w:rsidRPr="002B7061" w:rsidR="00AB7641" w:rsidP="002B7061" w:rsidRDefault="00AB7641">
      <w:pPr>
        <w:jc w:val="center"/>
      </w:pPr>
    </w:p>
    <w:p w:rsidRPr="002B7061" w:rsidR="00AB7641" w:rsidP="002B7061" w:rsidRDefault="00AB7641">
      <w:pPr>
        <w:jc w:val="center"/>
      </w:pPr>
    </w:p>
    <w:p w:rsidRPr="002B7061" w:rsidR="00DA4349" w:rsidP="002B7061" w:rsidRDefault="00DA4349">
      <w:pPr>
        <w:jc w:val="center"/>
      </w:pPr>
    </w:p>
    <w:p w:rsidRPr="002B7061" w:rsidR="00DA4349" w:rsidP="002B7061" w:rsidRDefault="00DA4349">
      <w:pPr>
        <w:jc w:val="center"/>
      </w:pPr>
    </w:p>
    <w:p w:rsidRPr="002B7061" w:rsidR="00DA4349" w:rsidP="002B7061" w:rsidRDefault="00DA4349">
      <w:pPr>
        <w:jc w:val="center"/>
      </w:pPr>
    </w:p>
    <w:p w:rsidRPr="002B7061" w:rsidR="00DA4349" w:rsidP="002B7061" w:rsidRDefault="00DA4349">
      <w:pPr>
        <w:jc w:val="center"/>
      </w:pPr>
    </w:p>
    <w:p w:rsidRPr="002B7061" w:rsidR="00DA4349" w:rsidP="002B7061" w:rsidRDefault="00AB7641">
      <w:pPr>
        <w:jc w:val="center"/>
        <w:rPr>
          <w:szCs w:val="24"/>
        </w:rPr>
      </w:pPr>
      <w:r w:rsidRPr="002B7061">
        <w:rPr>
          <w:szCs w:val="24"/>
        </w:rPr>
        <w:t>JUDGMENT</w:t>
      </w:r>
    </w:p>
    <w:p w:rsidRPr="002B7061" w:rsidR="00DA4349" w:rsidP="002B7061" w:rsidRDefault="00DA4349">
      <w:pPr>
        <w:jc w:val="center"/>
        <w:rPr>
          <w:szCs w:val="24"/>
        </w:rPr>
      </w:pPr>
    </w:p>
    <w:p w:rsidRPr="002B7061" w:rsidR="00DA4349" w:rsidP="002B7061" w:rsidRDefault="00DA4349">
      <w:pPr>
        <w:jc w:val="center"/>
        <w:rPr>
          <w:szCs w:val="24"/>
        </w:rPr>
      </w:pPr>
    </w:p>
    <w:p w:rsidRPr="002B7061" w:rsidR="00AB7641" w:rsidP="002B7061" w:rsidRDefault="00AB7641">
      <w:pPr>
        <w:pStyle w:val="JuCase"/>
        <w:ind w:firstLine="0"/>
        <w:jc w:val="center"/>
        <w:rPr>
          <w:b w:val="0"/>
        </w:rPr>
      </w:pPr>
    </w:p>
    <w:p w:rsidRPr="002B7061" w:rsidR="00AB7641" w:rsidP="002B7061" w:rsidRDefault="00AB7641">
      <w:pPr>
        <w:pStyle w:val="JuCase"/>
        <w:ind w:firstLine="0"/>
        <w:jc w:val="center"/>
        <w:rPr>
          <w:b w:val="0"/>
        </w:rPr>
      </w:pPr>
    </w:p>
    <w:p w:rsidRPr="002B7061" w:rsidR="00AB7641" w:rsidP="002B7061" w:rsidRDefault="00AB7641">
      <w:pPr>
        <w:pStyle w:val="JuCase"/>
        <w:ind w:firstLine="0"/>
        <w:jc w:val="center"/>
        <w:rPr>
          <w:b w:val="0"/>
        </w:rPr>
      </w:pPr>
      <w:r w:rsidRPr="002B7061">
        <w:rPr>
          <w:b w:val="0"/>
        </w:rPr>
        <w:t>STRASBOURG</w:t>
      </w:r>
    </w:p>
    <w:p w:rsidRPr="002B7061" w:rsidR="00AB7641" w:rsidP="002B7061" w:rsidRDefault="00AB7641">
      <w:pPr>
        <w:pStyle w:val="JuCase"/>
        <w:ind w:firstLine="0"/>
        <w:jc w:val="center"/>
        <w:rPr>
          <w:b w:val="0"/>
        </w:rPr>
      </w:pPr>
    </w:p>
    <w:p w:rsidRPr="002B7061" w:rsidR="00AB7641" w:rsidP="002B7061" w:rsidRDefault="00AB7641">
      <w:pPr>
        <w:pStyle w:val="JuCase"/>
        <w:ind w:firstLine="0"/>
        <w:jc w:val="center"/>
        <w:rPr>
          <w:b w:val="0"/>
        </w:rPr>
      </w:pPr>
      <w:r w:rsidRPr="002B7061">
        <w:rPr>
          <w:b w:val="0"/>
        </w:rPr>
        <w:t>20 November 2018</w:t>
      </w:r>
    </w:p>
    <w:p w:rsidRPr="002B7061" w:rsidR="00AB7641" w:rsidP="002B7061" w:rsidRDefault="00AB7641">
      <w:pPr>
        <w:pStyle w:val="JuCase"/>
        <w:ind w:firstLine="0"/>
        <w:jc w:val="center"/>
        <w:rPr>
          <w:b w:val="0"/>
        </w:rPr>
      </w:pPr>
    </w:p>
    <w:p w:rsidRPr="002B7061" w:rsidR="000648C7" w:rsidP="002B7061" w:rsidRDefault="000648C7">
      <w:pPr>
        <w:pStyle w:val="ECHRPara"/>
        <w:ind w:firstLine="0"/>
        <w:jc w:val="center"/>
      </w:pPr>
    </w:p>
    <w:p w:rsidRPr="002B7061" w:rsidR="00AB7641" w:rsidP="002B7061" w:rsidRDefault="00AB7641">
      <w:pPr>
        <w:pStyle w:val="JuCase"/>
        <w:ind w:firstLine="0"/>
        <w:jc w:val="center"/>
        <w:rPr>
          <w:b w:val="0"/>
        </w:rPr>
      </w:pPr>
    </w:p>
    <w:p w:rsidRPr="002B7061" w:rsidR="00AB7641" w:rsidP="002B7061" w:rsidRDefault="00AB7641">
      <w:pPr>
        <w:pStyle w:val="JuCase"/>
        <w:ind w:firstLine="0"/>
        <w:jc w:val="left"/>
        <w:rPr>
          <w:b w:val="0"/>
        </w:rPr>
        <w:sectPr w:rsidRPr="002B7061" w:rsidR="00AB7641" w:rsidSect="00AB7641">
          <w:headerReference w:type="default" r:id="rId8"/>
          <w:headerReference w:type="first" r:id="rId9"/>
          <w:footerReference w:type="first" r:id="rId10"/>
          <w:footnotePr>
            <w:numRestart w:val="eachSect"/>
          </w:footnotePr>
          <w:pgSz w:w="11906" w:h="16838" w:code="9"/>
          <w:pgMar w:top="2274" w:right="2274" w:bottom="2274" w:left="2274" w:header="1701" w:footer="720" w:gutter="0"/>
          <w:cols w:space="720"/>
          <w:titlePg/>
          <w:docGrid w:linePitch="326"/>
        </w:sectPr>
      </w:pPr>
      <w:r w:rsidRPr="002B7061">
        <w:rPr>
          <w:b w:val="0"/>
          <w:i/>
          <w:sz w:val="22"/>
        </w:rPr>
        <w:t xml:space="preserve">This judgment is final but it may be subject to editorial revision. </w:t>
      </w:r>
    </w:p>
    <w:p w:rsidRPr="002B7061" w:rsidR="00DA4349" w:rsidP="002B7061" w:rsidRDefault="009E2683">
      <w:pPr>
        <w:pStyle w:val="JuCase"/>
        <w:rPr>
          <w:bCs/>
        </w:rPr>
      </w:pPr>
      <w:r w:rsidRPr="002B7061">
        <w:t xml:space="preserve">In the case of </w:t>
      </w:r>
      <w:r w:rsidRPr="002B7061" w:rsidR="00CC6816">
        <w:t>S.N. v. Russia</w:t>
      </w:r>
      <w:r w:rsidRPr="002B7061">
        <w:t>,</w:t>
      </w:r>
    </w:p>
    <w:p w:rsidRPr="002B7061" w:rsidR="00DA4349" w:rsidP="002B7061" w:rsidRDefault="009E2683">
      <w:pPr>
        <w:pStyle w:val="ECHRPara"/>
      </w:pPr>
      <w:r w:rsidRPr="002B7061">
        <w:t>The European Court of Human Rights (</w:t>
      </w:r>
      <w:r w:rsidRPr="002B7061" w:rsidR="00CC6816">
        <w:t>Third Section</w:t>
      </w:r>
      <w:r w:rsidRPr="002B7061">
        <w:t xml:space="preserve">), sitting as a </w:t>
      </w:r>
      <w:r w:rsidRPr="002B7061" w:rsidR="00CC6816">
        <w:t>Committee</w:t>
      </w:r>
      <w:r w:rsidRPr="002B7061">
        <w:t xml:space="preserve"> composed of:</w:t>
      </w:r>
    </w:p>
    <w:p w:rsidRPr="002B7061" w:rsidR="00DA4349" w:rsidP="002B7061" w:rsidRDefault="00AB7641">
      <w:pPr>
        <w:pStyle w:val="ECHRDecisionBody"/>
      </w:pPr>
      <w:r w:rsidRPr="002B7061">
        <w:tab/>
        <w:t>Helen Keller,</w:t>
      </w:r>
      <w:r w:rsidRPr="002B7061">
        <w:rPr>
          <w:i/>
        </w:rPr>
        <w:t xml:space="preserve"> President,</w:t>
      </w:r>
      <w:r w:rsidRPr="002B7061">
        <w:rPr>
          <w:i/>
        </w:rPr>
        <w:br/>
      </w:r>
      <w:r w:rsidRPr="002B7061">
        <w:tab/>
        <w:t>Pere Pastor Vilanova,</w:t>
      </w:r>
      <w:r w:rsidRPr="002B7061">
        <w:rPr>
          <w:i/>
        </w:rPr>
        <w:br/>
      </w:r>
      <w:r w:rsidRPr="002B7061">
        <w:tab/>
        <w:t>María Elósegui,</w:t>
      </w:r>
      <w:r w:rsidRPr="002B7061">
        <w:rPr>
          <w:i/>
        </w:rPr>
        <w:t xml:space="preserve"> judges,</w:t>
      </w:r>
      <w:r w:rsidRPr="002B7061" w:rsidR="009E2683">
        <w:rPr>
          <w:szCs w:val="24"/>
        </w:rPr>
        <w:br/>
      </w:r>
      <w:r w:rsidRPr="002B7061" w:rsidR="009E2683">
        <w:t xml:space="preserve">and </w:t>
      </w:r>
      <w:r w:rsidRPr="002B7061" w:rsidR="00CC6816">
        <w:t>Fatoş Aracı</w:t>
      </w:r>
      <w:r w:rsidRPr="002B7061" w:rsidR="009E2683">
        <w:t xml:space="preserve">, </w:t>
      </w:r>
      <w:r w:rsidRPr="002B7061" w:rsidR="00CC6816">
        <w:rPr>
          <w:i/>
        </w:rPr>
        <w:t xml:space="preserve">Deputy Section </w:t>
      </w:r>
      <w:r w:rsidRPr="002B7061" w:rsidR="00CC6816">
        <w:rPr>
          <w:i/>
          <w:iCs/>
        </w:rPr>
        <w:t>Registrar</w:t>
      </w:r>
      <w:r w:rsidRPr="002B7061" w:rsidR="009E2683">
        <w:rPr>
          <w:i/>
        </w:rPr>
        <w:t>,</w:t>
      </w:r>
    </w:p>
    <w:p w:rsidRPr="002B7061" w:rsidR="00DA4349" w:rsidP="002B7061" w:rsidRDefault="009E2683">
      <w:pPr>
        <w:pStyle w:val="ECHRPara"/>
      </w:pPr>
      <w:r w:rsidRPr="002B7061">
        <w:t xml:space="preserve">Having deliberated in private on </w:t>
      </w:r>
      <w:r w:rsidRPr="002B7061" w:rsidR="00AB7641">
        <w:t>23 October 2018</w:t>
      </w:r>
      <w:r w:rsidRPr="002B7061">
        <w:t>,</w:t>
      </w:r>
    </w:p>
    <w:p w:rsidRPr="002B7061" w:rsidR="00DA4349" w:rsidP="002B7061" w:rsidRDefault="009E2683">
      <w:pPr>
        <w:pStyle w:val="ECHRPara"/>
      </w:pPr>
      <w:r w:rsidRPr="002B7061">
        <w:t>Delivers the following judgment, which was adopted on that date:</w:t>
      </w:r>
    </w:p>
    <w:p w:rsidRPr="002B7061" w:rsidR="00DA4349" w:rsidP="002B7061" w:rsidRDefault="009E2683">
      <w:pPr>
        <w:pStyle w:val="ECHRTitle1"/>
      </w:pPr>
      <w:r w:rsidRPr="002B7061">
        <w:t>PROCEDURE</w:t>
      </w:r>
    </w:p>
    <w:p w:rsidRPr="002B7061" w:rsidR="00DA4349" w:rsidP="002B7061" w:rsidRDefault="00CC6816">
      <w:pPr>
        <w:pStyle w:val="ECHRPara"/>
      </w:pPr>
      <w:r w:rsidRPr="002B7061">
        <w:fldChar w:fldCharType="begin"/>
      </w:r>
      <w:r w:rsidRPr="002B7061">
        <w:instrText xml:space="preserve"> SEQ level0 \*arabic </w:instrText>
      </w:r>
      <w:r w:rsidRPr="002B7061">
        <w:fldChar w:fldCharType="separate"/>
      </w:r>
      <w:r w:rsidRPr="002B7061" w:rsidR="002B7061">
        <w:rPr>
          <w:noProof/>
        </w:rPr>
        <w:t>1</w:t>
      </w:r>
      <w:r w:rsidRPr="002B7061">
        <w:fldChar w:fldCharType="end"/>
      </w:r>
      <w:r w:rsidRPr="002B7061" w:rsidR="009E2683">
        <w:t xml:space="preserve">.  The case originated in </w:t>
      </w:r>
      <w:r w:rsidRPr="002B7061">
        <w:t>an application (no. 11467/15)</w:t>
      </w:r>
      <w:r w:rsidRPr="002B7061" w:rsidR="009E2683">
        <w:t xml:space="preserve"> against </w:t>
      </w:r>
      <w:r w:rsidRPr="002B7061">
        <w:t>the Russian Federation</w:t>
      </w:r>
      <w:r w:rsidRPr="002B7061" w:rsidR="009E2683">
        <w:t xml:space="preserve"> lodged with the </w:t>
      </w:r>
      <w:r w:rsidRPr="002B7061">
        <w:t>Court under Article 34</w:t>
      </w:r>
      <w:r w:rsidRPr="002B7061" w:rsidR="009E2683">
        <w:t xml:space="preserve"> of the Convention for the Protection of Human Rights and Fundamental Freedoms (“the Convention”) by </w:t>
      </w:r>
      <w:r w:rsidRPr="002B7061">
        <w:t>a Russian national, Ms S.N. (“the applicant”), on 20</w:t>
      </w:r>
      <w:r w:rsidRPr="002B7061" w:rsidR="00483D8B">
        <w:t> </w:t>
      </w:r>
      <w:r w:rsidRPr="002B7061">
        <w:t>February 2015</w:t>
      </w:r>
      <w:r w:rsidRPr="002B7061" w:rsidR="009E2683">
        <w:t xml:space="preserve">. </w:t>
      </w:r>
      <w:r w:rsidRPr="002B7061">
        <w:t>The President of the Section acceded to the applicant</w:t>
      </w:r>
      <w:r w:rsidRPr="002B7061" w:rsidR="002B7061">
        <w:t>’</w:t>
      </w:r>
      <w:r w:rsidRPr="002B7061">
        <w:t>s request not to have her name disclosed (Rule 47 § 4 of the Rules of Court).</w:t>
      </w:r>
    </w:p>
    <w:p w:rsidRPr="002B7061" w:rsidR="00A763B8" w:rsidP="002B7061" w:rsidRDefault="00A763B8">
      <w:pPr>
        <w:pStyle w:val="ECHRPara"/>
      </w:pPr>
      <w:r w:rsidRPr="002B7061">
        <w:fldChar w:fldCharType="begin"/>
      </w:r>
      <w:r w:rsidRPr="002B7061">
        <w:instrText xml:space="preserve"> SEQ level0 \*arabic </w:instrText>
      </w:r>
      <w:r w:rsidRPr="002B7061">
        <w:fldChar w:fldCharType="separate"/>
      </w:r>
      <w:r w:rsidRPr="002B7061" w:rsidR="002B7061">
        <w:rPr>
          <w:noProof/>
        </w:rPr>
        <w:t>2</w:t>
      </w:r>
      <w:r w:rsidRPr="002B7061">
        <w:fldChar w:fldCharType="end"/>
      </w:r>
      <w:r w:rsidRPr="002B7061">
        <w:t xml:space="preserve">.  By </w:t>
      </w:r>
      <w:r w:rsidRPr="002B7061" w:rsidR="00877D6E">
        <w:t xml:space="preserve">a </w:t>
      </w:r>
      <w:r w:rsidRPr="002B7061">
        <w:t>letter dated 10 July 2017 the applicant</w:t>
      </w:r>
      <w:r w:rsidRPr="002B7061" w:rsidR="002B7061">
        <w:t>’</w:t>
      </w:r>
      <w:r w:rsidRPr="002B7061">
        <w:t xml:space="preserve">s representative notified the Court that the applicant had changed her name after </w:t>
      </w:r>
      <w:r w:rsidRPr="002B7061" w:rsidR="007E127C">
        <w:t xml:space="preserve">her </w:t>
      </w:r>
      <w:r w:rsidRPr="002B7061">
        <w:t xml:space="preserve">marriage. The Court advised the parties on 25 July 2017 that it would continue processing the application under the case name of </w:t>
      </w:r>
      <w:r w:rsidRPr="002B7061">
        <w:rPr>
          <w:i/>
        </w:rPr>
        <w:t>S.N. v. Russia</w:t>
      </w:r>
      <w:r w:rsidRPr="002B7061">
        <w:t xml:space="preserve">. </w:t>
      </w:r>
      <w:r w:rsidRPr="002B7061" w:rsidR="00C148AB">
        <w:t xml:space="preserve">These </w:t>
      </w:r>
      <w:r w:rsidRPr="002B7061" w:rsidR="007E127C">
        <w:t xml:space="preserve">initials </w:t>
      </w:r>
      <w:r w:rsidRPr="002B7061">
        <w:t>corresponded to the applicant</w:t>
      </w:r>
      <w:r w:rsidRPr="002B7061" w:rsidR="002B7061">
        <w:t>’</w:t>
      </w:r>
      <w:r w:rsidRPr="002B7061">
        <w:t>s name</w:t>
      </w:r>
      <w:r w:rsidRPr="002B7061" w:rsidR="00877D6E">
        <w:t>,</w:t>
      </w:r>
      <w:r w:rsidRPr="002B7061">
        <w:t xml:space="preserve"> as referred to in the domestic court proceedings at issue</w:t>
      </w:r>
      <w:r w:rsidRPr="002B7061" w:rsidR="00877D6E">
        <w:t xml:space="preserve"> (</w:t>
      </w:r>
      <w:r w:rsidRPr="002B7061">
        <w:t>as well as in her application lodged with the Court</w:t>
      </w:r>
      <w:r w:rsidRPr="002B7061" w:rsidR="00877D6E">
        <w:t>)</w:t>
      </w:r>
      <w:r w:rsidRPr="002B7061">
        <w:t>.</w:t>
      </w:r>
    </w:p>
    <w:p w:rsidRPr="002B7061" w:rsidR="00DA4349" w:rsidP="002B7061" w:rsidRDefault="00CC6816">
      <w:pPr>
        <w:pStyle w:val="ECHRPara"/>
      </w:pPr>
      <w:r w:rsidRPr="002B7061">
        <w:fldChar w:fldCharType="begin"/>
      </w:r>
      <w:r w:rsidRPr="002B7061">
        <w:instrText xml:space="preserve"> SEQ level0 \*arabic </w:instrText>
      </w:r>
      <w:r w:rsidRPr="002B7061">
        <w:fldChar w:fldCharType="separate"/>
      </w:r>
      <w:r w:rsidRPr="002B7061" w:rsidR="002B7061">
        <w:rPr>
          <w:noProof/>
        </w:rPr>
        <w:t>3</w:t>
      </w:r>
      <w:r w:rsidRPr="002B7061">
        <w:fldChar w:fldCharType="end"/>
      </w:r>
      <w:r w:rsidRPr="002B7061" w:rsidR="009E2683">
        <w:t>.  </w:t>
      </w:r>
      <w:r w:rsidRPr="002B7061">
        <w:t xml:space="preserve">The applicant was represented by </w:t>
      </w:r>
      <w:r w:rsidRPr="002B7061" w:rsidR="00483D8B">
        <w:t xml:space="preserve">lawyers </w:t>
      </w:r>
      <w:r w:rsidRPr="002B7061" w:rsidR="00C148AB">
        <w:t>from two non</w:t>
      </w:r>
      <w:r w:rsidRPr="002B7061" w:rsidR="00155BC7">
        <w:noBreakHyphen/>
      </w:r>
      <w:r w:rsidRPr="002B7061" w:rsidR="00C148AB">
        <w:t>governmental organisation</w:t>
      </w:r>
      <w:r w:rsidRPr="002B7061" w:rsidR="007E127C">
        <w:t>s</w:t>
      </w:r>
      <w:r w:rsidRPr="002B7061" w:rsidR="00C148AB">
        <w:t xml:space="preserve">, </w:t>
      </w:r>
      <w:r w:rsidRPr="002B7061" w:rsidR="0000277C">
        <w:t xml:space="preserve">the </w:t>
      </w:r>
      <w:r w:rsidRPr="002B7061" w:rsidR="00483D8B">
        <w:t xml:space="preserve">Memorial </w:t>
      </w:r>
      <w:r w:rsidRPr="002B7061" w:rsidR="003F11C8">
        <w:t xml:space="preserve">Human Rights Centre </w:t>
      </w:r>
      <w:r w:rsidRPr="002B7061" w:rsidR="00483D8B">
        <w:t xml:space="preserve">and </w:t>
      </w:r>
      <w:r w:rsidRPr="002B7061" w:rsidR="00877D6E">
        <w:t xml:space="preserve">the </w:t>
      </w:r>
      <w:r w:rsidRPr="002B7061" w:rsidR="00483D8B">
        <w:t>E</w:t>
      </w:r>
      <w:r w:rsidRPr="002B7061" w:rsidR="003F11C8">
        <w:t xml:space="preserve">uropean </w:t>
      </w:r>
      <w:r w:rsidRPr="002B7061" w:rsidR="00483D8B">
        <w:t>H</w:t>
      </w:r>
      <w:r w:rsidRPr="002B7061" w:rsidR="003F11C8">
        <w:t xml:space="preserve">uman Rights </w:t>
      </w:r>
      <w:r w:rsidRPr="002B7061" w:rsidR="00E81390">
        <w:t xml:space="preserve">Advocacy </w:t>
      </w:r>
      <w:r w:rsidRPr="002B7061" w:rsidR="003F11C8">
        <w:t>Centre</w:t>
      </w:r>
      <w:r w:rsidRPr="002B7061" w:rsidR="00427FE0">
        <w:t>,</w:t>
      </w:r>
      <w:r w:rsidRPr="002B7061" w:rsidR="00483D8B">
        <w:t xml:space="preserve"> </w:t>
      </w:r>
      <w:r w:rsidRPr="002B7061" w:rsidR="003F11C8">
        <w:t>based</w:t>
      </w:r>
      <w:r w:rsidRPr="002B7061" w:rsidR="00483D8B">
        <w:t xml:space="preserve"> in Moscow and </w:t>
      </w:r>
      <w:r w:rsidRPr="002B7061" w:rsidR="003F11C8">
        <w:t>London</w:t>
      </w:r>
      <w:r w:rsidRPr="002B7061" w:rsidR="00483D8B">
        <w:t xml:space="preserve"> respectively.</w:t>
      </w:r>
      <w:r w:rsidRPr="002B7061">
        <w:t xml:space="preserve"> </w:t>
      </w:r>
      <w:r w:rsidRPr="002B7061" w:rsidR="003F11C8">
        <w:rPr>
          <w:noProof/>
        </w:rPr>
        <w:t xml:space="preserve">The Russian Government (“the Government”) were represented initially by Mr G. Matyushkin, </w:t>
      </w:r>
      <w:r w:rsidRPr="002B7061" w:rsidR="00D336DC">
        <w:rPr>
          <w:noProof/>
        </w:rPr>
        <w:t xml:space="preserve">the </w:t>
      </w:r>
      <w:r w:rsidRPr="002B7061" w:rsidR="003F11C8">
        <w:rPr>
          <w:noProof/>
        </w:rPr>
        <w:t xml:space="preserve">former Representative of the Russian Federation to the European Court of Human Rights, and </w:t>
      </w:r>
      <w:r w:rsidRPr="002B7061" w:rsidR="003F11C8">
        <w:t>then by his successor in that office, Mr M. Galperin</w:t>
      </w:r>
      <w:r w:rsidRPr="002B7061" w:rsidR="003F11C8">
        <w:rPr>
          <w:noProof/>
        </w:rPr>
        <w:t>.</w:t>
      </w:r>
    </w:p>
    <w:p w:rsidRPr="002B7061" w:rsidR="00DA4349" w:rsidP="002B7061" w:rsidRDefault="00CC6816">
      <w:pPr>
        <w:pStyle w:val="ECHRPara"/>
      </w:pPr>
      <w:r w:rsidRPr="002B7061">
        <w:fldChar w:fldCharType="begin"/>
      </w:r>
      <w:r w:rsidRPr="002B7061">
        <w:instrText xml:space="preserve"> SEQ level0 \*arabic </w:instrText>
      </w:r>
      <w:r w:rsidRPr="002B7061">
        <w:fldChar w:fldCharType="separate"/>
      </w:r>
      <w:r w:rsidRPr="002B7061" w:rsidR="002B7061">
        <w:rPr>
          <w:noProof/>
        </w:rPr>
        <w:t>4</w:t>
      </w:r>
      <w:r w:rsidRPr="002B7061">
        <w:fldChar w:fldCharType="end"/>
      </w:r>
      <w:r w:rsidRPr="002B7061" w:rsidR="009E2683">
        <w:t>.  </w:t>
      </w:r>
      <w:r w:rsidRPr="002B7061">
        <w:t xml:space="preserve">On </w:t>
      </w:r>
      <w:r w:rsidRPr="002B7061">
        <w:rPr>
          <w:szCs w:val="24"/>
        </w:rPr>
        <w:t>1</w:t>
      </w:r>
      <w:r w:rsidRPr="002B7061" w:rsidR="00CD19B3">
        <w:rPr>
          <w:szCs w:val="24"/>
        </w:rPr>
        <w:t>8</w:t>
      </w:r>
      <w:r w:rsidRPr="002B7061">
        <w:rPr>
          <w:szCs w:val="24"/>
        </w:rPr>
        <w:t xml:space="preserve"> November 2016</w:t>
      </w:r>
      <w:r w:rsidRPr="002B7061" w:rsidR="009E2683">
        <w:t xml:space="preserve"> the </w:t>
      </w:r>
      <w:r w:rsidRPr="002B7061">
        <w:t xml:space="preserve">complaints concerning </w:t>
      </w:r>
      <w:r w:rsidRPr="002B7061" w:rsidR="003F11C8">
        <w:t xml:space="preserve">the alleged ineffectiveness of </w:t>
      </w:r>
      <w:r w:rsidRPr="002B7061" w:rsidR="00D336DC">
        <w:t xml:space="preserve">the </w:t>
      </w:r>
      <w:r w:rsidRPr="002B7061" w:rsidR="003F11C8">
        <w:t xml:space="preserve">investigation in </w:t>
      </w:r>
      <w:r w:rsidRPr="002B7061" w:rsidR="007E127C">
        <w:t xml:space="preserve">respect of </w:t>
      </w:r>
      <w:r w:rsidRPr="002B7061" w:rsidR="003F11C8">
        <w:t>the applicant</w:t>
      </w:r>
      <w:r w:rsidRPr="002B7061" w:rsidR="002B7061">
        <w:t>’</w:t>
      </w:r>
      <w:r w:rsidRPr="002B7061" w:rsidR="003F11C8">
        <w:t xml:space="preserve">s case </w:t>
      </w:r>
      <w:r w:rsidRPr="002B7061">
        <w:t>were communicated to the Government and the remainder of the application was declared inadmissible</w:t>
      </w:r>
      <w:r w:rsidRPr="002B7061" w:rsidR="00427FE0">
        <w:t>,</w:t>
      </w:r>
      <w:r w:rsidRPr="002B7061">
        <w:rPr>
          <w:szCs w:val="24"/>
        </w:rPr>
        <w:t xml:space="preserve"> </w:t>
      </w:r>
      <w:r w:rsidRPr="002B7061">
        <w:t>pursuant to Rule 54 § 3 of the Rules of Court</w:t>
      </w:r>
      <w:r w:rsidRPr="002B7061" w:rsidR="009E2683">
        <w:t>.</w:t>
      </w:r>
    </w:p>
    <w:p w:rsidRPr="002B7061" w:rsidR="00DA4349" w:rsidP="002B7061" w:rsidRDefault="009E2683">
      <w:pPr>
        <w:pStyle w:val="ECHRTitle1"/>
      </w:pPr>
      <w:r w:rsidRPr="002B7061">
        <w:t>THE FACTS</w:t>
      </w:r>
    </w:p>
    <w:p w:rsidRPr="002B7061" w:rsidR="00DA4349" w:rsidP="002B7061" w:rsidRDefault="009E2683">
      <w:pPr>
        <w:pStyle w:val="ECHRHeading1"/>
      </w:pPr>
      <w:r w:rsidRPr="002B7061">
        <w:t>THE CIRCUMSTANCES OF THE CASE</w:t>
      </w:r>
    </w:p>
    <w:p w:rsidRPr="002B7061" w:rsidR="00DA4349" w:rsidP="002B7061" w:rsidRDefault="00CC6816">
      <w:pPr>
        <w:pStyle w:val="ECHRPara"/>
      </w:pPr>
      <w:r w:rsidRPr="002B7061">
        <w:fldChar w:fldCharType="begin"/>
      </w:r>
      <w:r w:rsidRPr="002B7061">
        <w:instrText xml:space="preserve"> SEQ level0 \*arabic </w:instrText>
      </w:r>
      <w:r w:rsidRPr="002B7061">
        <w:fldChar w:fldCharType="separate"/>
      </w:r>
      <w:r w:rsidRPr="002B7061" w:rsidR="002B7061">
        <w:rPr>
          <w:noProof/>
        </w:rPr>
        <w:t>5</w:t>
      </w:r>
      <w:r w:rsidRPr="002B7061">
        <w:fldChar w:fldCharType="end"/>
      </w:r>
      <w:r w:rsidRPr="002B7061" w:rsidR="009E2683">
        <w:t xml:space="preserve">.  The </w:t>
      </w:r>
      <w:r w:rsidRPr="002B7061">
        <w:t>applicant was born in 1995 and lives</w:t>
      </w:r>
      <w:r w:rsidRPr="002B7061" w:rsidR="009E2683">
        <w:t xml:space="preserve"> in </w:t>
      </w:r>
      <w:r w:rsidRPr="002B7061" w:rsidR="006103A4">
        <w:t>Republic of Dagestan</w:t>
      </w:r>
      <w:r w:rsidRPr="002B7061" w:rsidR="009E2683">
        <w:t>.</w:t>
      </w:r>
    </w:p>
    <w:p w:rsidRPr="002B7061" w:rsidR="004E48D8" w:rsidP="002B7061" w:rsidRDefault="004E48D8">
      <w:pPr>
        <w:pStyle w:val="ECHRHeading2"/>
      </w:pPr>
      <w:r w:rsidRPr="002B7061">
        <w:t>A.  Applicant</w:t>
      </w:r>
      <w:r w:rsidRPr="002B7061" w:rsidR="002B7061">
        <w:t>’</w:t>
      </w:r>
      <w:r w:rsidRPr="002B7061">
        <w:t>s allegations of rape</w:t>
      </w:r>
    </w:p>
    <w:p w:rsidRPr="002B7061" w:rsidR="003F11C8" w:rsidP="002B7061" w:rsidRDefault="004E48D8">
      <w:pPr>
        <w:pStyle w:val="ECHRPara"/>
      </w:pPr>
      <w:r w:rsidRPr="002B7061">
        <w:fldChar w:fldCharType="begin"/>
      </w:r>
      <w:r w:rsidRPr="002B7061">
        <w:instrText xml:space="preserve"> SEQ level0 \*arabic </w:instrText>
      </w:r>
      <w:r w:rsidRPr="002B7061">
        <w:fldChar w:fldCharType="separate"/>
      </w:r>
      <w:r w:rsidRPr="002B7061" w:rsidR="002B7061">
        <w:rPr>
          <w:noProof/>
        </w:rPr>
        <w:t>6</w:t>
      </w:r>
      <w:r w:rsidRPr="002B7061">
        <w:fldChar w:fldCharType="end"/>
      </w:r>
      <w:r w:rsidRPr="002B7061">
        <w:t>.  </w:t>
      </w:r>
      <w:r w:rsidRPr="002B7061" w:rsidR="003F11C8">
        <w:t>On 26 June 2012 Mr N. reported to the inter-district investigative committee that, since 2010, his minor daughter, the applicant in the present case, had been repeatedly forced to have oral and anal sex with eleven men</w:t>
      </w:r>
      <w:r w:rsidRPr="002B7061" w:rsidR="00CC3E5B">
        <w:t xml:space="preserve"> over a period of almost two years from October or September 2010 to June 2012</w:t>
      </w:r>
      <w:r w:rsidRPr="002B7061" w:rsidR="003F11C8">
        <w:t xml:space="preserve">. The men </w:t>
      </w:r>
      <w:r w:rsidRPr="002B7061" w:rsidR="00427FE0">
        <w:t xml:space="preserve">had </w:t>
      </w:r>
      <w:r w:rsidRPr="002B7061" w:rsidR="003F11C8">
        <w:t xml:space="preserve">filmed </w:t>
      </w:r>
      <w:r w:rsidRPr="002B7061" w:rsidR="00CC3E5B">
        <w:t xml:space="preserve">the events </w:t>
      </w:r>
      <w:r w:rsidRPr="002B7061" w:rsidR="003F11C8">
        <w:t xml:space="preserve">and </w:t>
      </w:r>
      <w:r w:rsidRPr="002B7061" w:rsidR="007E127C">
        <w:t xml:space="preserve">had </w:t>
      </w:r>
      <w:r w:rsidRPr="002B7061" w:rsidR="003F11C8">
        <w:t>threatened to disclose this information to the public should the applicant refuse to comply with their demands.</w:t>
      </w:r>
    </w:p>
    <w:p w:rsidRPr="002B7061" w:rsidR="0052544F" w:rsidP="002B7061" w:rsidRDefault="00C33F1F">
      <w:pPr>
        <w:pStyle w:val="ECHRHeading2"/>
      </w:pPr>
      <w:r w:rsidRPr="002B7061">
        <w:t>B.  Investigation in response to the applicant</w:t>
      </w:r>
      <w:r w:rsidRPr="002B7061" w:rsidR="002B7061">
        <w:t>’</w:t>
      </w:r>
      <w:r w:rsidRPr="002B7061">
        <w:t>s complaint</w:t>
      </w:r>
    </w:p>
    <w:p w:rsidRPr="002B7061" w:rsidR="00C33F1F" w:rsidP="002B7061" w:rsidRDefault="00AF7E1A">
      <w:pPr>
        <w:pStyle w:val="ECHRHeading3"/>
      </w:pPr>
      <w:r w:rsidRPr="002B7061">
        <w:t>1.  </w:t>
      </w:r>
      <w:r w:rsidRPr="002B7061" w:rsidR="00C33F1F">
        <w:t>Preliminary inquiry</w:t>
      </w:r>
    </w:p>
    <w:p w:rsidRPr="002B7061" w:rsidR="003F11C8" w:rsidP="002B7061" w:rsidRDefault="00B52622">
      <w:pPr>
        <w:pStyle w:val="ECHRPara"/>
      </w:pPr>
      <w:r w:rsidRPr="002B7061">
        <w:fldChar w:fldCharType="begin"/>
      </w:r>
      <w:r w:rsidRPr="002B7061">
        <w:instrText xml:space="preserve"> SEQ level0 \*arabic </w:instrText>
      </w:r>
      <w:r w:rsidRPr="002B7061">
        <w:fldChar w:fldCharType="separate"/>
      </w:r>
      <w:r w:rsidRPr="002B7061" w:rsidR="002B7061">
        <w:rPr>
          <w:noProof/>
        </w:rPr>
        <w:t>7</w:t>
      </w:r>
      <w:r w:rsidRPr="002B7061">
        <w:fldChar w:fldCharType="end"/>
      </w:r>
      <w:r w:rsidRPr="002B7061">
        <w:t>.  </w:t>
      </w:r>
      <w:r w:rsidRPr="002B7061" w:rsidR="00C5331D">
        <w:t>In response to a complaint lodged by the applicant</w:t>
      </w:r>
      <w:r w:rsidRPr="002B7061" w:rsidR="002B7061">
        <w:t>’</w:t>
      </w:r>
      <w:r w:rsidRPr="002B7061" w:rsidR="00C5331D">
        <w:t xml:space="preserve">s father, the authorities instituted a </w:t>
      </w:r>
      <w:r w:rsidRPr="002B7061" w:rsidR="0020116A">
        <w:t>preliminary inquiry</w:t>
      </w:r>
      <w:r w:rsidRPr="002B7061" w:rsidR="00C5331D">
        <w:t xml:space="preserve"> during which</w:t>
      </w:r>
      <w:r w:rsidRPr="002B7061" w:rsidR="0020116A">
        <w:t xml:space="preserve"> </w:t>
      </w:r>
      <w:r w:rsidRPr="002B7061" w:rsidR="003F11C8">
        <w:t>P.</w:t>
      </w:r>
      <w:r w:rsidRPr="002B7061" w:rsidR="00D038C6">
        <w:t>, an investigator,</w:t>
      </w:r>
      <w:r w:rsidRPr="002B7061" w:rsidR="003F11C8">
        <w:t xml:space="preserve"> questioned the applicant</w:t>
      </w:r>
      <w:r w:rsidRPr="002B7061" w:rsidR="00D336DC">
        <w:t xml:space="preserve"> (</w:t>
      </w:r>
      <w:r w:rsidRPr="002B7061" w:rsidR="003F11C8">
        <w:t xml:space="preserve">who provided a detailed account of </w:t>
      </w:r>
      <w:r w:rsidRPr="002B7061" w:rsidR="00A36934">
        <w:t xml:space="preserve">the above-mentioned </w:t>
      </w:r>
      <w:r w:rsidRPr="002B7061" w:rsidR="003F11C8">
        <w:t>events</w:t>
      </w:r>
      <w:r w:rsidRPr="002B7061" w:rsidR="00D336DC">
        <w:t>)</w:t>
      </w:r>
      <w:r w:rsidRPr="002B7061" w:rsidR="003F11C8">
        <w:t>, subjected the applicant to a gynaecological examination</w:t>
      </w:r>
      <w:r w:rsidRPr="002B7061" w:rsidR="00D336DC">
        <w:t xml:space="preserve"> (</w:t>
      </w:r>
      <w:r w:rsidRPr="002B7061" w:rsidR="003D0208">
        <w:t>which did not detect any traces of sexual assault on the applicant</w:t>
      </w:r>
      <w:r w:rsidRPr="002B7061" w:rsidR="002B7061">
        <w:t>’</w:t>
      </w:r>
      <w:r w:rsidRPr="002B7061" w:rsidR="003D0208">
        <w:t>s body</w:t>
      </w:r>
      <w:r w:rsidRPr="002B7061" w:rsidR="00D336DC">
        <w:t>)</w:t>
      </w:r>
      <w:r w:rsidRPr="002B7061" w:rsidR="003D0208">
        <w:t>,</w:t>
      </w:r>
      <w:r w:rsidRPr="002B7061" w:rsidR="003F11C8">
        <w:t xml:space="preserve"> conducted an inspection of the locations where the alleged rape</w:t>
      </w:r>
      <w:r w:rsidRPr="002B7061" w:rsidR="00C5331D">
        <w:t>s</w:t>
      </w:r>
      <w:r w:rsidRPr="002B7061" w:rsidR="003F11C8">
        <w:t xml:space="preserve"> had taken place and collected wet towel wipes</w:t>
      </w:r>
      <w:r w:rsidRPr="002B7061" w:rsidR="00A833BD">
        <w:t xml:space="preserve"> </w:t>
      </w:r>
      <w:r w:rsidRPr="002B7061" w:rsidR="00C5331D">
        <w:t>found at</w:t>
      </w:r>
      <w:r w:rsidRPr="002B7061" w:rsidR="00E61451">
        <w:t xml:space="preserve"> </w:t>
      </w:r>
      <w:r w:rsidRPr="002B7061" w:rsidR="00A833BD">
        <w:t>the</w:t>
      </w:r>
      <w:r w:rsidRPr="002B7061" w:rsidR="003D0208">
        <w:t xml:space="preserve"> location of the</w:t>
      </w:r>
      <w:r w:rsidRPr="002B7061" w:rsidR="00A833BD">
        <w:t xml:space="preserve"> “</w:t>
      </w:r>
      <w:r w:rsidRPr="002B7061" w:rsidR="00D336DC">
        <w:t>T</w:t>
      </w:r>
      <w:r w:rsidRPr="002B7061" w:rsidR="000E1AB8">
        <w:t>.</w:t>
      </w:r>
      <w:r w:rsidRPr="002B7061" w:rsidR="00D336DC">
        <w:t>L</w:t>
      </w:r>
      <w:r w:rsidRPr="002B7061" w:rsidR="000E1AB8">
        <w:t>.</w:t>
      </w:r>
      <w:r w:rsidRPr="002B7061" w:rsidR="00A833BD">
        <w:t>”</w:t>
      </w:r>
      <w:r w:rsidRPr="002B7061" w:rsidR="000E1AB8">
        <w:t xml:space="preserve"> area</w:t>
      </w:r>
      <w:r w:rsidRPr="002B7061" w:rsidR="00A36934">
        <w:t xml:space="preserve"> (the</w:t>
      </w:r>
      <w:r w:rsidRPr="002B7061" w:rsidR="003F11C8">
        <w:t xml:space="preserve"> applicant </w:t>
      </w:r>
      <w:r w:rsidRPr="002B7061" w:rsidR="00A36934">
        <w:t xml:space="preserve">having </w:t>
      </w:r>
      <w:r w:rsidRPr="002B7061" w:rsidR="003F11C8">
        <w:t>explained that one of the rapists had wiped himself with a towel wipe</w:t>
      </w:r>
      <w:r w:rsidRPr="002B7061" w:rsidR="00A36934">
        <w:t>)</w:t>
      </w:r>
      <w:r w:rsidRPr="002B7061" w:rsidR="003F11C8">
        <w:t xml:space="preserve">. The wipes were sent for forensic examination. The investigator also questioned six of the men accused by the applicant of having raped her. They all denied her allegations. The investigator examined the mobile </w:t>
      </w:r>
      <w:r w:rsidRPr="002B7061" w:rsidR="00490D1B">
        <w:t>tele</w:t>
      </w:r>
      <w:r w:rsidRPr="002B7061" w:rsidR="003F11C8">
        <w:t>phones belonging to those men and found no</w:t>
      </w:r>
      <w:r w:rsidRPr="002B7061" w:rsidR="00D038C6">
        <w:t>ne of the</w:t>
      </w:r>
      <w:r w:rsidRPr="002B7061" w:rsidR="003F11C8">
        <w:t xml:space="preserve"> video </w:t>
      </w:r>
      <w:r w:rsidRPr="002B7061" w:rsidR="00EF5236">
        <w:t xml:space="preserve">recordings </w:t>
      </w:r>
      <w:r w:rsidRPr="002B7061" w:rsidR="003F11C8">
        <w:t>mentioned by the applicant.</w:t>
      </w:r>
    </w:p>
    <w:p w:rsidRPr="002B7061" w:rsidR="000116BD" w:rsidP="002B7061" w:rsidRDefault="000116BD">
      <w:pPr>
        <w:pStyle w:val="ECHRPara"/>
      </w:pPr>
      <w:r w:rsidRPr="002B7061">
        <w:fldChar w:fldCharType="begin"/>
      </w:r>
      <w:r w:rsidRPr="002B7061">
        <w:instrText xml:space="preserve"> SEQ level0 \*arabic </w:instrText>
      </w:r>
      <w:r w:rsidRPr="002B7061">
        <w:fldChar w:fldCharType="separate"/>
      </w:r>
      <w:r w:rsidRPr="002B7061" w:rsidR="002B7061">
        <w:rPr>
          <w:noProof/>
        </w:rPr>
        <w:t>8</w:t>
      </w:r>
      <w:r w:rsidRPr="002B7061">
        <w:fldChar w:fldCharType="end"/>
      </w:r>
      <w:r w:rsidRPr="002B7061">
        <w:t>.  On 18 July 2012 the applicant</w:t>
      </w:r>
      <w:r w:rsidRPr="002B7061" w:rsidR="002B7061">
        <w:t>’</w:t>
      </w:r>
      <w:r w:rsidRPr="002B7061">
        <w:t xml:space="preserve">s lawyer submitted a DVD with a video recording </w:t>
      </w:r>
      <w:r w:rsidRPr="002B7061" w:rsidR="00CC3E5B">
        <w:t>of one of the alleged occasions.</w:t>
      </w:r>
    </w:p>
    <w:p w:rsidRPr="002B7061" w:rsidR="00EC231E" w:rsidP="002B7061" w:rsidRDefault="00EC231E">
      <w:pPr>
        <w:pStyle w:val="ECHRPara"/>
      </w:pPr>
      <w:r w:rsidRPr="002B7061">
        <w:fldChar w:fldCharType="begin"/>
      </w:r>
      <w:r w:rsidRPr="002B7061">
        <w:instrText xml:space="preserve"> SEQ level0 \*arabic </w:instrText>
      </w:r>
      <w:r w:rsidRPr="002B7061">
        <w:fldChar w:fldCharType="separate"/>
      </w:r>
      <w:r w:rsidRPr="002B7061" w:rsidR="002B7061">
        <w:rPr>
          <w:noProof/>
        </w:rPr>
        <w:t>9</w:t>
      </w:r>
      <w:r w:rsidRPr="002B7061">
        <w:fldChar w:fldCharType="end"/>
      </w:r>
      <w:r w:rsidRPr="002B7061">
        <w:t>.  On 20 July 2012 the investigator examined the video</w:t>
      </w:r>
      <w:r w:rsidRPr="002B7061" w:rsidR="00EF5236">
        <w:t xml:space="preserve"> recording</w:t>
      </w:r>
      <w:r w:rsidRPr="002B7061" w:rsidR="005F28F0">
        <w:t>. Having discerned no visible traces of injuries on the applicant</w:t>
      </w:r>
      <w:r w:rsidRPr="002B7061" w:rsidR="002B7061">
        <w:t>’</w:t>
      </w:r>
      <w:r w:rsidRPr="002B7061" w:rsidR="005F28F0">
        <w:t>s body, he</w:t>
      </w:r>
      <w:r w:rsidRPr="002B7061">
        <w:t xml:space="preserve"> concluded that </w:t>
      </w:r>
      <w:r w:rsidRPr="002B7061" w:rsidR="005F28F0">
        <w:t xml:space="preserve">the applicant had been </w:t>
      </w:r>
      <w:r w:rsidRPr="002B7061" w:rsidR="00D038C6">
        <w:t xml:space="preserve">engaging </w:t>
      </w:r>
      <w:r w:rsidRPr="002B7061" w:rsidR="005F28F0">
        <w:t>in oral sex voluntarily.</w:t>
      </w:r>
    </w:p>
    <w:p w:rsidRPr="002B7061" w:rsidR="003F11C8" w:rsidP="002B7061" w:rsidRDefault="00C33F1F">
      <w:pPr>
        <w:pStyle w:val="ECHRPara"/>
      </w:pPr>
      <w:r w:rsidRPr="002B7061">
        <w:fldChar w:fldCharType="begin"/>
      </w:r>
      <w:r w:rsidRPr="002B7061">
        <w:instrText xml:space="preserve"> SEQ level0 \*arabic </w:instrText>
      </w:r>
      <w:r w:rsidRPr="002B7061">
        <w:fldChar w:fldCharType="separate"/>
      </w:r>
      <w:r w:rsidRPr="002B7061" w:rsidR="002B7061">
        <w:rPr>
          <w:noProof/>
        </w:rPr>
        <w:t>10</w:t>
      </w:r>
      <w:r w:rsidRPr="002B7061">
        <w:fldChar w:fldCharType="end"/>
      </w:r>
      <w:r w:rsidRPr="002B7061">
        <w:t>.  </w:t>
      </w:r>
      <w:r w:rsidRPr="002B7061" w:rsidR="003F11C8">
        <w:t xml:space="preserve">Having examined the material obtained in the course of </w:t>
      </w:r>
      <w:r w:rsidRPr="002B7061" w:rsidR="00EF5236">
        <w:t xml:space="preserve">the </w:t>
      </w:r>
      <w:r w:rsidRPr="002B7061" w:rsidR="003F11C8">
        <w:t>inquiry, P.</w:t>
      </w:r>
      <w:r w:rsidRPr="002B7061" w:rsidR="00D038C6">
        <w:t>, the investigator,</w:t>
      </w:r>
      <w:r w:rsidRPr="002B7061" w:rsidR="003F11C8">
        <w:t xml:space="preserve"> discerned no evidence </w:t>
      </w:r>
      <w:r w:rsidRPr="002B7061" w:rsidR="0067107D">
        <w:t xml:space="preserve">to </w:t>
      </w:r>
      <w:r w:rsidRPr="002B7061" w:rsidR="003F11C8">
        <w:t>support the applicant</w:t>
      </w:r>
      <w:r w:rsidRPr="002B7061" w:rsidR="002B7061">
        <w:t>’</w:t>
      </w:r>
      <w:r w:rsidRPr="002B7061" w:rsidR="003F11C8">
        <w:t xml:space="preserve">s allegations of rape and on 26 July 2012 </w:t>
      </w:r>
      <w:r w:rsidRPr="002B7061" w:rsidR="00D038C6">
        <w:t xml:space="preserve">issued a decision declining </w:t>
      </w:r>
      <w:r w:rsidRPr="002B7061" w:rsidR="003F11C8">
        <w:t xml:space="preserve">to open a criminal </w:t>
      </w:r>
      <w:r w:rsidRPr="002B7061" w:rsidR="00C5331D">
        <w:t xml:space="preserve">investigation </w:t>
      </w:r>
      <w:r w:rsidRPr="002B7061" w:rsidR="003F11C8">
        <w:t>against the alleged perpetrators.</w:t>
      </w:r>
    </w:p>
    <w:p w:rsidRPr="002B7061" w:rsidR="003F11C8" w:rsidP="002B7061" w:rsidRDefault="00C33F1F">
      <w:pPr>
        <w:pStyle w:val="ECHRPara"/>
      </w:pPr>
      <w:r w:rsidRPr="002B7061">
        <w:fldChar w:fldCharType="begin"/>
      </w:r>
      <w:r w:rsidRPr="002B7061">
        <w:instrText xml:space="preserve"> SEQ level0 \*arabic </w:instrText>
      </w:r>
      <w:r w:rsidRPr="002B7061">
        <w:fldChar w:fldCharType="separate"/>
      </w:r>
      <w:r w:rsidRPr="002B7061" w:rsidR="002B7061">
        <w:rPr>
          <w:noProof/>
        </w:rPr>
        <w:t>11</w:t>
      </w:r>
      <w:r w:rsidRPr="002B7061">
        <w:fldChar w:fldCharType="end"/>
      </w:r>
      <w:r w:rsidRPr="002B7061">
        <w:t>.  </w:t>
      </w:r>
      <w:r w:rsidRPr="002B7061" w:rsidR="003F11C8">
        <w:t>On 2 August 2012 the head of the inter-district investigative committee quashed the decision of 26 July 2012</w:t>
      </w:r>
      <w:r w:rsidRPr="002B7061" w:rsidR="00D038C6">
        <w:t>,</w:t>
      </w:r>
      <w:r w:rsidRPr="002B7061" w:rsidR="003F11C8">
        <w:t xml:space="preserve"> noting that the investigator had not questioned all the alleged perpetrators and had failed to obtain the results of the forensic examination.</w:t>
      </w:r>
    </w:p>
    <w:p w:rsidRPr="002B7061" w:rsidR="003F11C8" w:rsidP="002B7061" w:rsidRDefault="00C33F1F">
      <w:pPr>
        <w:pStyle w:val="ECHRPara"/>
      </w:pPr>
      <w:r w:rsidRPr="002B7061">
        <w:fldChar w:fldCharType="begin"/>
      </w:r>
      <w:r w:rsidRPr="002B7061">
        <w:instrText xml:space="preserve"> SEQ level0 \*arabic </w:instrText>
      </w:r>
      <w:r w:rsidRPr="002B7061">
        <w:fldChar w:fldCharType="separate"/>
      </w:r>
      <w:r w:rsidRPr="002B7061" w:rsidR="002B7061">
        <w:rPr>
          <w:noProof/>
        </w:rPr>
        <w:t>12</w:t>
      </w:r>
      <w:r w:rsidRPr="002B7061">
        <w:fldChar w:fldCharType="end"/>
      </w:r>
      <w:r w:rsidRPr="002B7061">
        <w:t>.  </w:t>
      </w:r>
      <w:r w:rsidRPr="002B7061" w:rsidR="003F11C8">
        <w:t xml:space="preserve">On 12 August 2012 P. </w:t>
      </w:r>
      <w:r w:rsidRPr="002B7061" w:rsidR="00D038C6">
        <w:t xml:space="preserve">declined </w:t>
      </w:r>
      <w:r w:rsidRPr="002B7061" w:rsidR="003F11C8">
        <w:t xml:space="preserve">to open a criminal </w:t>
      </w:r>
      <w:r w:rsidRPr="002B7061" w:rsidR="00847A48">
        <w:t>investigation</w:t>
      </w:r>
      <w:r w:rsidRPr="002B7061" w:rsidR="003F11C8">
        <w:t>. The relevant decision reiterated verbatim the wording of the decision of 26 July 2012.</w:t>
      </w:r>
    </w:p>
    <w:p w:rsidRPr="002B7061" w:rsidR="003F11C8" w:rsidP="002B7061" w:rsidRDefault="00174489">
      <w:pPr>
        <w:pStyle w:val="ECHRPara"/>
      </w:pPr>
      <w:r w:rsidRPr="002B7061">
        <w:fldChar w:fldCharType="begin"/>
      </w:r>
      <w:r w:rsidRPr="002B7061">
        <w:instrText xml:space="preserve"> SEQ level0 \*arabic </w:instrText>
      </w:r>
      <w:r w:rsidRPr="002B7061">
        <w:fldChar w:fldCharType="separate"/>
      </w:r>
      <w:r w:rsidRPr="002B7061" w:rsidR="002B7061">
        <w:rPr>
          <w:noProof/>
        </w:rPr>
        <w:t>13</w:t>
      </w:r>
      <w:r w:rsidRPr="002B7061">
        <w:fldChar w:fldCharType="end"/>
      </w:r>
      <w:r w:rsidRPr="002B7061">
        <w:t>.  </w:t>
      </w:r>
      <w:r w:rsidRPr="002B7061" w:rsidR="003F11C8">
        <w:t xml:space="preserve">On 17 August 2012 the </w:t>
      </w:r>
      <w:r w:rsidRPr="002B7061" w:rsidR="00D038C6">
        <w:t>deputy head</w:t>
      </w:r>
      <w:r w:rsidRPr="002B7061" w:rsidR="003F11C8">
        <w:t xml:space="preserve"> of the investigative committee quashed the decision of 12 August 2012</w:t>
      </w:r>
      <w:r w:rsidRPr="002B7061" w:rsidR="00D038C6">
        <w:t>,</w:t>
      </w:r>
      <w:r w:rsidRPr="002B7061" w:rsidR="003F11C8">
        <w:t xml:space="preserve"> noting that the investigator had failed to comply with the decision of 2 August 2012.</w:t>
      </w:r>
    </w:p>
    <w:p w:rsidRPr="002B7061" w:rsidR="003F11C8" w:rsidP="002B7061" w:rsidRDefault="00C33F1F">
      <w:pPr>
        <w:pStyle w:val="ECHRPara"/>
      </w:pPr>
      <w:r w:rsidRPr="002B7061">
        <w:fldChar w:fldCharType="begin"/>
      </w:r>
      <w:r w:rsidRPr="002B7061">
        <w:instrText xml:space="preserve"> SEQ level0 \*arabic </w:instrText>
      </w:r>
      <w:r w:rsidRPr="002B7061">
        <w:fldChar w:fldCharType="separate"/>
      </w:r>
      <w:r w:rsidRPr="002B7061" w:rsidR="002B7061">
        <w:rPr>
          <w:noProof/>
        </w:rPr>
        <w:t>14</w:t>
      </w:r>
      <w:r w:rsidRPr="002B7061">
        <w:fldChar w:fldCharType="end"/>
      </w:r>
      <w:r w:rsidRPr="002B7061">
        <w:t>.  </w:t>
      </w:r>
      <w:r w:rsidRPr="002B7061" w:rsidR="003F11C8">
        <w:t xml:space="preserve">On 27 August 2012 P. </w:t>
      </w:r>
      <w:r w:rsidRPr="002B7061" w:rsidR="00A36934">
        <w:t xml:space="preserve">issued a decision </w:t>
      </w:r>
      <w:r w:rsidRPr="002B7061" w:rsidR="00D038C6">
        <w:t>declin</w:t>
      </w:r>
      <w:r w:rsidRPr="002B7061" w:rsidR="00A36934">
        <w:t>ing</w:t>
      </w:r>
      <w:r w:rsidRPr="002B7061" w:rsidR="00D038C6">
        <w:t xml:space="preserve"> </w:t>
      </w:r>
      <w:r w:rsidRPr="002B7061" w:rsidR="003F11C8">
        <w:t xml:space="preserve">to open a criminal </w:t>
      </w:r>
      <w:r w:rsidRPr="002B7061" w:rsidR="00847A48">
        <w:t>investigation</w:t>
      </w:r>
      <w:r w:rsidRPr="002B7061" w:rsidR="003F11C8">
        <w:t xml:space="preserve">. </w:t>
      </w:r>
      <w:r w:rsidRPr="002B7061" w:rsidR="00D038C6">
        <w:t>The wording of that decision reiterated that</w:t>
      </w:r>
      <w:r w:rsidRPr="002B7061" w:rsidR="003F11C8">
        <w:t xml:space="preserve"> of his earlier decisions</w:t>
      </w:r>
      <w:r w:rsidRPr="002B7061" w:rsidR="00D038C6">
        <w:t xml:space="preserve"> and</w:t>
      </w:r>
      <w:r w:rsidRPr="002B7061" w:rsidR="003F11C8">
        <w:t xml:space="preserve"> add</w:t>
      </w:r>
      <w:r w:rsidRPr="002B7061" w:rsidR="00D038C6">
        <w:t>ed</w:t>
      </w:r>
      <w:r w:rsidRPr="002B7061" w:rsidR="003F11C8">
        <w:t xml:space="preserve"> that the forensic examination of biological material obtained from one of the perpetrators had not been completed. The said decision was quashed by the </w:t>
      </w:r>
      <w:r w:rsidRPr="002B7061" w:rsidR="00D038C6">
        <w:t>deputy head</w:t>
      </w:r>
      <w:r w:rsidRPr="002B7061" w:rsidR="003F11C8">
        <w:t xml:space="preserve"> of the investigative committee on 4 October 2012.</w:t>
      </w:r>
    </w:p>
    <w:p w:rsidRPr="002B7061" w:rsidR="003F11C8" w:rsidP="002B7061" w:rsidRDefault="00C33F1F">
      <w:pPr>
        <w:pStyle w:val="ECHRPara"/>
      </w:pPr>
      <w:r w:rsidRPr="002B7061">
        <w:fldChar w:fldCharType="begin"/>
      </w:r>
      <w:r w:rsidRPr="002B7061">
        <w:instrText xml:space="preserve"> SEQ level0 \*arabic </w:instrText>
      </w:r>
      <w:r w:rsidRPr="002B7061">
        <w:fldChar w:fldCharType="separate"/>
      </w:r>
      <w:r w:rsidRPr="002B7061" w:rsidR="002B7061">
        <w:rPr>
          <w:noProof/>
        </w:rPr>
        <w:t>15</w:t>
      </w:r>
      <w:r w:rsidRPr="002B7061">
        <w:fldChar w:fldCharType="end"/>
      </w:r>
      <w:r w:rsidRPr="002B7061">
        <w:t>.  </w:t>
      </w:r>
      <w:r w:rsidRPr="002B7061" w:rsidR="003F11C8">
        <w:t>On 3 November 2012 P.</w:t>
      </w:r>
      <w:r w:rsidRPr="002B7061" w:rsidR="00D038C6">
        <w:t>, the investigator,</w:t>
      </w:r>
      <w:r w:rsidRPr="002B7061" w:rsidR="003F11C8">
        <w:t xml:space="preserve"> </w:t>
      </w:r>
      <w:r w:rsidRPr="002B7061" w:rsidR="00D038C6">
        <w:t xml:space="preserve">declined </w:t>
      </w:r>
      <w:r w:rsidRPr="002B7061" w:rsidR="003F11C8">
        <w:t xml:space="preserve">to open a criminal </w:t>
      </w:r>
      <w:r w:rsidRPr="002B7061" w:rsidR="00CA0E8C">
        <w:t>investigation</w:t>
      </w:r>
      <w:r w:rsidRPr="002B7061" w:rsidR="003F11C8">
        <w:t>. He based his findings on the material collected in the course of the first inquiry. In addition</w:t>
      </w:r>
      <w:r w:rsidRPr="002B7061" w:rsidR="00D038C6">
        <w:t>,</w:t>
      </w:r>
      <w:r w:rsidRPr="002B7061" w:rsidR="003F11C8">
        <w:t xml:space="preserve"> he relied on the statements made by </w:t>
      </w:r>
      <w:r w:rsidRPr="002B7061" w:rsidR="004027A6">
        <w:t xml:space="preserve">the other </w:t>
      </w:r>
      <w:r w:rsidRPr="002B7061" w:rsidR="003F11C8">
        <w:t xml:space="preserve">three alleged perpetrators and the results of the forensic analysis, according to which the sperm found on the towel wipes could belong to </w:t>
      </w:r>
      <w:r w:rsidRPr="002B7061" w:rsidR="00627D49">
        <w:t>Dzh.N.</w:t>
      </w:r>
      <w:r w:rsidRPr="002B7061" w:rsidR="003F11C8">
        <w:t xml:space="preserve"> </w:t>
      </w:r>
      <w:r w:rsidRPr="002B7061" w:rsidR="00EF5236">
        <w:t xml:space="preserve">or </w:t>
      </w:r>
      <w:r w:rsidRPr="002B7061" w:rsidR="00627D49">
        <w:t>K.G</w:t>
      </w:r>
      <w:r w:rsidRPr="002B7061" w:rsidR="003F11C8">
        <w:t>.</w:t>
      </w:r>
    </w:p>
    <w:p w:rsidRPr="002B7061" w:rsidR="003F11C8" w:rsidP="002B7061" w:rsidRDefault="00C33F1F">
      <w:pPr>
        <w:pStyle w:val="ECHRHeading3"/>
      </w:pPr>
      <w:r w:rsidRPr="002B7061">
        <w:t>2</w:t>
      </w:r>
      <w:r w:rsidRPr="002B7061" w:rsidR="003F11C8">
        <w:t>.  Criminal investigation</w:t>
      </w:r>
    </w:p>
    <w:p w:rsidRPr="002B7061" w:rsidR="003F11C8" w:rsidP="002B7061" w:rsidRDefault="00C33F1F">
      <w:pPr>
        <w:pStyle w:val="ECHRPara"/>
      </w:pPr>
      <w:r w:rsidRPr="002B7061">
        <w:fldChar w:fldCharType="begin"/>
      </w:r>
      <w:r w:rsidRPr="002B7061">
        <w:instrText xml:space="preserve"> SEQ level0 \*arabic </w:instrText>
      </w:r>
      <w:r w:rsidRPr="002B7061">
        <w:fldChar w:fldCharType="separate"/>
      </w:r>
      <w:r w:rsidRPr="002B7061" w:rsidR="002B7061">
        <w:rPr>
          <w:noProof/>
        </w:rPr>
        <w:t>16</w:t>
      </w:r>
      <w:r w:rsidRPr="002B7061">
        <w:fldChar w:fldCharType="end"/>
      </w:r>
      <w:r w:rsidRPr="002B7061">
        <w:t>.  </w:t>
      </w:r>
      <w:r w:rsidRPr="002B7061" w:rsidR="003F11C8">
        <w:t>On 28 November 2012 the head of the investigative committee opened a criminal investigation into the applicant</w:t>
      </w:r>
      <w:r w:rsidRPr="002B7061" w:rsidR="002B7061">
        <w:t>’</w:t>
      </w:r>
      <w:r w:rsidRPr="002B7061" w:rsidR="003F11C8">
        <w:t>s allegations of rape.</w:t>
      </w:r>
    </w:p>
    <w:p w:rsidRPr="002B7061" w:rsidR="003F11C8" w:rsidP="002B7061" w:rsidRDefault="00C33F1F">
      <w:pPr>
        <w:pStyle w:val="ECHRPara"/>
      </w:pPr>
      <w:r w:rsidRPr="002B7061">
        <w:fldChar w:fldCharType="begin"/>
      </w:r>
      <w:r w:rsidRPr="002B7061">
        <w:instrText xml:space="preserve"> SEQ level0 \*arabic </w:instrText>
      </w:r>
      <w:r w:rsidRPr="002B7061">
        <w:fldChar w:fldCharType="separate"/>
      </w:r>
      <w:r w:rsidRPr="002B7061" w:rsidR="002B7061">
        <w:rPr>
          <w:noProof/>
        </w:rPr>
        <w:t>17</w:t>
      </w:r>
      <w:r w:rsidRPr="002B7061">
        <w:fldChar w:fldCharType="end"/>
      </w:r>
      <w:r w:rsidRPr="002B7061">
        <w:t>.  </w:t>
      </w:r>
      <w:r w:rsidRPr="002B7061" w:rsidR="003F11C8">
        <w:t xml:space="preserve">On 15 January 2013 the applicant was granted </w:t>
      </w:r>
      <w:r w:rsidRPr="002B7061" w:rsidR="00CB5AB5">
        <w:t xml:space="preserve">the </w:t>
      </w:r>
      <w:r w:rsidRPr="002B7061" w:rsidR="003F11C8">
        <w:t xml:space="preserve">status of victim of </w:t>
      </w:r>
      <w:r w:rsidRPr="002B7061" w:rsidR="007E0748">
        <w:t xml:space="preserve">a </w:t>
      </w:r>
      <w:r w:rsidRPr="002B7061" w:rsidR="003F11C8">
        <w:t>crime and advised of her procedural rights.</w:t>
      </w:r>
    </w:p>
    <w:p w:rsidRPr="002B7061" w:rsidR="00143E98" w:rsidP="002B7061" w:rsidRDefault="00143E98">
      <w:pPr>
        <w:pStyle w:val="ECHRPara"/>
      </w:pPr>
      <w:r w:rsidRPr="002B7061">
        <w:fldChar w:fldCharType="begin"/>
      </w:r>
      <w:r w:rsidRPr="002B7061">
        <w:instrText xml:space="preserve"> SEQ level0 \*arabic </w:instrText>
      </w:r>
      <w:r w:rsidRPr="002B7061">
        <w:fldChar w:fldCharType="separate"/>
      </w:r>
      <w:r w:rsidRPr="002B7061" w:rsidR="002B7061">
        <w:rPr>
          <w:noProof/>
        </w:rPr>
        <w:t>18</w:t>
      </w:r>
      <w:r w:rsidRPr="002B7061">
        <w:fldChar w:fldCharType="end"/>
      </w:r>
      <w:r w:rsidRPr="002B7061">
        <w:t xml:space="preserve">.  On several occasions the investigator questioned the alleged perpetrators. </w:t>
      </w:r>
      <w:r w:rsidRPr="002B7061" w:rsidR="00CB5AB5">
        <w:t xml:space="preserve">The </w:t>
      </w:r>
      <w:r w:rsidRPr="002B7061">
        <w:t xml:space="preserve">submissions </w:t>
      </w:r>
      <w:r w:rsidRPr="002B7061" w:rsidR="00CB5AB5">
        <w:t xml:space="preserve">that they </w:t>
      </w:r>
      <w:r w:rsidRPr="002B7061">
        <w:t xml:space="preserve">made during </w:t>
      </w:r>
      <w:r w:rsidRPr="002B7061" w:rsidR="00742D2F">
        <w:t xml:space="preserve">that </w:t>
      </w:r>
      <w:r w:rsidRPr="002B7061">
        <w:t xml:space="preserve">questioning </w:t>
      </w:r>
      <w:r w:rsidRPr="002B7061" w:rsidR="00323BCF">
        <w:t>are</w:t>
      </w:r>
      <w:r w:rsidRPr="002B7061">
        <w:t xml:space="preserve"> summarised </w:t>
      </w:r>
      <w:r w:rsidRPr="002B7061" w:rsidR="00323BCF">
        <w:t>in Annex I below.</w:t>
      </w:r>
    </w:p>
    <w:p w:rsidRPr="002B7061" w:rsidR="003F11C8" w:rsidP="002B7061" w:rsidRDefault="00C33F1F">
      <w:pPr>
        <w:pStyle w:val="ECHRPara"/>
      </w:pPr>
      <w:r w:rsidRPr="002B7061">
        <w:fldChar w:fldCharType="begin"/>
      </w:r>
      <w:r w:rsidRPr="002B7061">
        <w:instrText xml:space="preserve"> SEQ level0 \*arabic </w:instrText>
      </w:r>
      <w:r w:rsidRPr="002B7061">
        <w:fldChar w:fldCharType="separate"/>
      </w:r>
      <w:r w:rsidRPr="002B7061" w:rsidR="002B7061">
        <w:rPr>
          <w:noProof/>
        </w:rPr>
        <w:t>19</w:t>
      </w:r>
      <w:r w:rsidRPr="002B7061">
        <w:fldChar w:fldCharType="end"/>
      </w:r>
      <w:r w:rsidRPr="002B7061">
        <w:t>.  </w:t>
      </w:r>
      <w:r w:rsidRPr="002B7061" w:rsidR="003F11C8">
        <w:t>On 10</w:t>
      </w:r>
      <w:r w:rsidRPr="002B7061" w:rsidR="00A833BD">
        <w:t xml:space="preserve"> and 11</w:t>
      </w:r>
      <w:r w:rsidRPr="002B7061" w:rsidR="003F11C8">
        <w:t xml:space="preserve"> March 2013 </w:t>
      </w:r>
      <w:r w:rsidRPr="002B7061" w:rsidR="00627D49">
        <w:t>M.G.</w:t>
      </w:r>
      <w:r w:rsidRPr="002B7061" w:rsidR="003F11C8">
        <w:t xml:space="preserve">, </w:t>
      </w:r>
      <w:r w:rsidRPr="002B7061" w:rsidR="00627D49">
        <w:t>Dzh.A.</w:t>
      </w:r>
      <w:r w:rsidRPr="002B7061" w:rsidR="003F11C8">
        <w:t xml:space="preserve">, </w:t>
      </w:r>
      <w:r w:rsidRPr="002B7061" w:rsidR="00627D49">
        <w:t>K.G.</w:t>
      </w:r>
      <w:r w:rsidRPr="002B7061" w:rsidR="003F11C8">
        <w:t xml:space="preserve">, </w:t>
      </w:r>
      <w:r w:rsidRPr="002B7061" w:rsidR="00627D49">
        <w:t>Dzh.N.</w:t>
      </w:r>
      <w:r w:rsidRPr="002B7061" w:rsidR="003F11C8">
        <w:t xml:space="preserve">, </w:t>
      </w:r>
      <w:r w:rsidRPr="002B7061" w:rsidR="00770A21">
        <w:t>Sh.D.</w:t>
      </w:r>
      <w:r w:rsidRPr="002B7061" w:rsidR="003F11C8">
        <w:t xml:space="preserve">, </w:t>
      </w:r>
      <w:r w:rsidRPr="002B7061" w:rsidR="00770A21">
        <w:t>M.M.</w:t>
      </w:r>
      <w:r w:rsidRPr="002B7061" w:rsidR="003F11C8">
        <w:t xml:space="preserve">, </w:t>
      </w:r>
      <w:r w:rsidRPr="002B7061" w:rsidR="00627D49">
        <w:t>N.A.</w:t>
      </w:r>
      <w:r w:rsidRPr="002B7061" w:rsidR="003F11C8">
        <w:t xml:space="preserve">, and </w:t>
      </w:r>
      <w:r w:rsidRPr="002B7061" w:rsidR="00627D49">
        <w:t>M.Kh.</w:t>
      </w:r>
      <w:r w:rsidRPr="002B7061" w:rsidR="003F11C8">
        <w:t xml:space="preserve"> were arrested and remanded in custody on the charges of rape.</w:t>
      </w:r>
    </w:p>
    <w:p w:rsidRPr="002B7061" w:rsidR="003F11C8" w:rsidP="002B7061" w:rsidRDefault="0080491B">
      <w:pPr>
        <w:pStyle w:val="ECHRPara"/>
      </w:pPr>
      <w:r w:rsidRPr="002B7061">
        <w:fldChar w:fldCharType="begin"/>
      </w:r>
      <w:r w:rsidRPr="002B7061">
        <w:instrText xml:space="preserve"> SEQ level0 \*arabic </w:instrText>
      </w:r>
      <w:r w:rsidRPr="002B7061">
        <w:fldChar w:fldCharType="separate"/>
      </w:r>
      <w:r w:rsidRPr="002B7061" w:rsidR="002B7061">
        <w:rPr>
          <w:noProof/>
        </w:rPr>
        <w:t>20</w:t>
      </w:r>
      <w:r w:rsidRPr="002B7061">
        <w:fldChar w:fldCharType="end"/>
      </w:r>
      <w:r w:rsidRPr="002B7061">
        <w:t>.  </w:t>
      </w:r>
      <w:r w:rsidRPr="002B7061" w:rsidR="003F11C8">
        <w:t>On 13 and 19 March 2013 they were released.</w:t>
      </w:r>
    </w:p>
    <w:p w:rsidRPr="002B7061" w:rsidR="005F28F0" w:rsidP="002B7061" w:rsidRDefault="005F28F0">
      <w:pPr>
        <w:pStyle w:val="ECHRPara"/>
      </w:pPr>
      <w:r w:rsidRPr="002B7061">
        <w:fldChar w:fldCharType="begin"/>
      </w:r>
      <w:r w:rsidRPr="002B7061">
        <w:instrText xml:space="preserve"> SEQ level0 \*arabic </w:instrText>
      </w:r>
      <w:r w:rsidRPr="002B7061">
        <w:fldChar w:fldCharType="separate"/>
      </w:r>
      <w:r w:rsidRPr="002B7061" w:rsidR="002B7061">
        <w:rPr>
          <w:noProof/>
        </w:rPr>
        <w:t>21</w:t>
      </w:r>
      <w:r w:rsidRPr="002B7061">
        <w:fldChar w:fldCharType="end"/>
      </w:r>
      <w:r w:rsidRPr="002B7061">
        <w:t xml:space="preserve">.  On 17 June 2013 the forensic expert prepared a report concerning the examination of the </w:t>
      </w:r>
      <w:r w:rsidRPr="002B7061" w:rsidR="005A7B7C">
        <w:t xml:space="preserve">flash </w:t>
      </w:r>
      <w:r w:rsidRPr="002B7061">
        <w:t xml:space="preserve">memory </w:t>
      </w:r>
      <w:r w:rsidRPr="002B7061" w:rsidR="005A7B7C">
        <w:t xml:space="preserve">drives </w:t>
      </w:r>
      <w:r w:rsidRPr="002B7061">
        <w:t xml:space="preserve">of six mobile </w:t>
      </w:r>
      <w:r w:rsidRPr="002B7061" w:rsidR="00490D1B">
        <w:t>tele</w:t>
      </w:r>
      <w:r w:rsidRPr="002B7061">
        <w:t xml:space="preserve">phones which the investigator had earlier obtained from the alleged perpetrators. The expert indicated that it was impossible to restore the </w:t>
      </w:r>
      <w:r w:rsidRPr="002B7061" w:rsidR="005A7B7C">
        <w:t xml:space="preserve">flash </w:t>
      </w:r>
      <w:r w:rsidRPr="002B7061">
        <w:t xml:space="preserve">memory </w:t>
      </w:r>
      <w:r w:rsidRPr="002B7061" w:rsidR="005A7B7C">
        <w:t xml:space="preserve">drives </w:t>
      </w:r>
      <w:r w:rsidRPr="002B7061">
        <w:t xml:space="preserve">of the phones </w:t>
      </w:r>
      <w:r w:rsidRPr="002B7061" w:rsidR="00742D2F">
        <w:t>because</w:t>
      </w:r>
      <w:r w:rsidRPr="002B7061">
        <w:t xml:space="preserve"> the laboratory did not have the necessary equipment.</w:t>
      </w:r>
    </w:p>
    <w:p w:rsidRPr="002B7061" w:rsidR="00081A9D" w:rsidP="002B7061" w:rsidRDefault="00081A9D">
      <w:pPr>
        <w:pStyle w:val="ECHRPara"/>
      </w:pPr>
      <w:r w:rsidRPr="002B7061">
        <w:fldChar w:fldCharType="begin"/>
      </w:r>
      <w:r w:rsidRPr="002B7061">
        <w:instrText xml:space="preserve"> SEQ level0 \*arabic </w:instrText>
      </w:r>
      <w:r w:rsidRPr="002B7061">
        <w:fldChar w:fldCharType="separate"/>
      </w:r>
      <w:r w:rsidRPr="002B7061" w:rsidR="002B7061">
        <w:rPr>
          <w:noProof/>
        </w:rPr>
        <w:t>22</w:t>
      </w:r>
      <w:r w:rsidRPr="002B7061">
        <w:fldChar w:fldCharType="end"/>
      </w:r>
      <w:r w:rsidRPr="002B7061">
        <w:t xml:space="preserve">.  On 9 August 2013 the forensic expert concluded that the genetic material collected at the location indicated by the applicant could not </w:t>
      </w:r>
      <w:r w:rsidRPr="002B7061" w:rsidR="007C47CB">
        <w:t xml:space="preserve">have originated </w:t>
      </w:r>
      <w:r w:rsidRPr="002B7061" w:rsidR="00CC3E5B">
        <w:t>from</w:t>
      </w:r>
      <w:r w:rsidRPr="002B7061">
        <w:t xml:space="preserve"> </w:t>
      </w:r>
      <w:r w:rsidRPr="002B7061" w:rsidR="00627D49">
        <w:t>Dzh.A.</w:t>
      </w:r>
      <w:r w:rsidRPr="002B7061">
        <w:t xml:space="preserve">, </w:t>
      </w:r>
      <w:r w:rsidRPr="002B7061" w:rsidR="00627D49">
        <w:t>K.G.</w:t>
      </w:r>
      <w:r w:rsidRPr="002B7061">
        <w:t xml:space="preserve"> or </w:t>
      </w:r>
      <w:r w:rsidRPr="002B7061" w:rsidR="00627D49">
        <w:t>Dzh.N.</w:t>
      </w:r>
    </w:p>
    <w:p w:rsidRPr="002B7061" w:rsidR="00B629C0" w:rsidP="002B7061" w:rsidRDefault="00B629C0">
      <w:pPr>
        <w:pStyle w:val="ECHRPara"/>
      </w:pPr>
      <w:r w:rsidRPr="002B7061">
        <w:fldChar w:fldCharType="begin"/>
      </w:r>
      <w:r w:rsidRPr="002B7061">
        <w:instrText xml:space="preserve"> SEQ level0 \*arabic </w:instrText>
      </w:r>
      <w:r w:rsidRPr="002B7061">
        <w:fldChar w:fldCharType="separate"/>
      </w:r>
      <w:r w:rsidRPr="002B7061" w:rsidR="002B7061">
        <w:rPr>
          <w:noProof/>
        </w:rPr>
        <w:t>23</w:t>
      </w:r>
      <w:r w:rsidRPr="002B7061">
        <w:fldChar w:fldCharType="end"/>
      </w:r>
      <w:r w:rsidRPr="002B7061">
        <w:t xml:space="preserve">.  On 4 October 2013 </w:t>
      </w:r>
      <w:r w:rsidRPr="002B7061" w:rsidR="00742D2F">
        <w:t xml:space="preserve">an </w:t>
      </w:r>
      <w:r w:rsidRPr="002B7061">
        <w:t>investigator</w:t>
      </w:r>
      <w:r w:rsidRPr="002B7061" w:rsidR="00742D2F">
        <w:t>,</w:t>
      </w:r>
      <w:r w:rsidRPr="002B7061">
        <w:t xml:space="preserve"> Z.</w:t>
      </w:r>
      <w:r w:rsidRPr="002B7061" w:rsidR="00742D2F">
        <w:t>,</w:t>
      </w:r>
      <w:r w:rsidRPr="002B7061">
        <w:t xml:space="preserve"> ordered that the applicant undergo a polygraph test. On 7 October 2013 the applicant underwent the test. According to the polygraph specialist</w:t>
      </w:r>
      <w:r w:rsidRPr="002B7061" w:rsidR="002B7061">
        <w:t>’</w:t>
      </w:r>
      <w:r w:rsidRPr="002B7061">
        <w:t xml:space="preserve">s report, the applicant </w:t>
      </w:r>
      <w:r w:rsidRPr="002B7061" w:rsidR="0067107D">
        <w:t>had been telling the truth when she had said</w:t>
      </w:r>
      <w:r w:rsidRPr="002B7061">
        <w:t xml:space="preserve"> that </w:t>
      </w:r>
      <w:r w:rsidRPr="002B7061" w:rsidR="00627D49">
        <w:t>M.G.</w:t>
      </w:r>
      <w:r w:rsidRPr="002B7061">
        <w:t xml:space="preserve"> had sexually assaulted her at the </w:t>
      </w:r>
      <w:r w:rsidRPr="002B7061" w:rsidR="00113A1D">
        <w:t>B.</w:t>
      </w:r>
      <w:r w:rsidRPr="002B7061" w:rsidR="008802D2">
        <w:t xml:space="preserve"> Hotel</w:t>
      </w:r>
      <w:r w:rsidRPr="002B7061" w:rsidR="00EF5236">
        <w:t>,</w:t>
      </w:r>
      <w:r w:rsidRPr="002B7061">
        <w:t xml:space="preserve"> that he had blackmailed her and that he had slapped her.</w:t>
      </w:r>
    </w:p>
    <w:p w:rsidRPr="002B7061" w:rsidR="00B629C0" w:rsidP="002B7061" w:rsidRDefault="00B629C0">
      <w:pPr>
        <w:pStyle w:val="ECHRPara"/>
      </w:pPr>
      <w:r w:rsidRPr="002B7061">
        <w:fldChar w:fldCharType="begin"/>
      </w:r>
      <w:r w:rsidRPr="002B7061">
        <w:instrText xml:space="preserve"> SEQ level0 \*arabic </w:instrText>
      </w:r>
      <w:r w:rsidRPr="002B7061">
        <w:fldChar w:fldCharType="separate"/>
      </w:r>
      <w:r w:rsidRPr="002B7061" w:rsidR="002B7061">
        <w:rPr>
          <w:noProof/>
        </w:rPr>
        <w:t>24</w:t>
      </w:r>
      <w:r w:rsidRPr="002B7061">
        <w:fldChar w:fldCharType="end"/>
      </w:r>
      <w:r w:rsidRPr="002B7061">
        <w:t xml:space="preserve">.  On 9 October </w:t>
      </w:r>
      <w:r w:rsidRPr="002B7061" w:rsidR="00627D49">
        <w:t>M.G.</w:t>
      </w:r>
      <w:r w:rsidRPr="002B7061">
        <w:t xml:space="preserve"> underwent a polygraph testing. The polygraph specialist concluded, </w:t>
      </w:r>
      <w:r w:rsidRPr="002B7061" w:rsidR="00742D2F">
        <w:t>on the basis of</w:t>
      </w:r>
      <w:r w:rsidRPr="002B7061">
        <w:t xml:space="preserve"> the answers provided by </w:t>
      </w:r>
      <w:r w:rsidRPr="002B7061" w:rsidR="00627D49">
        <w:t>M.G.</w:t>
      </w:r>
      <w:r w:rsidRPr="002B7061">
        <w:t>, that it was probable that he had blackmailed</w:t>
      </w:r>
      <w:r w:rsidRPr="002B7061" w:rsidR="00742D2F">
        <w:t xml:space="preserve"> or </w:t>
      </w:r>
      <w:r w:rsidRPr="002B7061">
        <w:t xml:space="preserve">threatened the applicant and had coerced her </w:t>
      </w:r>
      <w:r w:rsidRPr="002B7061" w:rsidR="00742D2F">
        <w:t>in</w:t>
      </w:r>
      <w:r w:rsidRPr="002B7061">
        <w:t>to perform</w:t>
      </w:r>
      <w:r w:rsidRPr="002B7061" w:rsidR="00742D2F">
        <w:t>ing</w:t>
      </w:r>
      <w:r w:rsidRPr="002B7061">
        <w:t xml:space="preserve"> oral sex on him at the </w:t>
      </w:r>
      <w:r w:rsidRPr="002B7061" w:rsidR="00113A1D">
        <w:t>B.</w:t>
      </w:r>
      <w:r w:rsidRPr="002B7061" w:rsidR="008802D2">
        <w:t xml:space="preserve"> Hotel</w:t>
      </w:r>
      <w:r w:rsidRPr="002B7061">
        <w:t>.</w:t>
      </w:r>
    </w:p>
    <w:p w:rsidRPr="002B7061" w:rsidR="003F11C8" w:rsidP="002B7061" w:rsidRDefault="0080491B">
      <w:pPr>
        <w:pStyle w:val="ECHRPara"/>
      </w:pPr>
      <w:r w:rsidRPr="002B7061">
        <w:fldChar w:fldCharType="begin"/>
      </w:r>
      <w:r w:rsidRPr="002B7061">
        <w:instrText xml:space="preserve"> SEQ level0 \*arabic </w:instrText>
      </w:r>
      <w:r w:rsidRPr="002B7061">
        <w:fldChar w:fldCharType="separate"/>
      </w:r>
      <w:r w:rsidRPr="002B7061" w:rsidR="002B7061">
        <w:rPr>
          <w:noProof/>
        </w:rPr>
        <w:t>25</w:t>
      </w:r>
      <w:r w:rsidRPr="002B7061">
        <w:fldChar w:fldCharType="end"/>
      </w:r>
      <w:r w:rsidRPr="002B7061">
        <w:t>.  </w:t>
      </w:r>
      <w:r w:rsidRPr="002B7061" w:rsidR="003F11C8">
        <w:t>On 6 December 2013 D.</w:t>
      </w:r>
      <w:r w:rsidRPr="002B7061" w:rsidR="00742D2F">
        <w:t>,</w:t>
      </w:r>
      <w:r w:rsidRPr="002B7061" w:rsidR="00DE732C">
        <w:t xml:space="preserve"> an investigator,</w:t>
      </w:r>
      <w:r w:rsidRPr="002B7061" w:rsidR="00742D2F">
        <w:t xml:space="preserve"> </w:t>
      </w:r>
      <w:r w:rsidRPr="002B7061" w:rsidR="003F11C8">
        <w:t>suspended the investigation.</w:t>
      </w:r>
    </w:p>
    <w:p w:rsidRPr="002B7061" w:rsidR="003F11C8" w:rsidP="002B7061" w:rsidRDefault="0080491B">
      <w:pPr>
        <w:pStyle w:val="ECHRPara"/>
      </w:pPr>
      <w:r w:rsidRPr="002B7061">
        <w:fldChar w:fldCharType="begin"/>
      </w:r>
      <w:r w:rsidRPr="002B7061">
        <w:instrText xml:space="preserve"> SEQ level0 \*arabic </w:instrText>
      </w:r>
      <w:r w:rsidRPr="002B7061">
        <w:fldChar w:fldCharType="separate"/>
      </w:r>
      <w:r w:rsidRPr="002B7061" w:rsidR="002B7061">
        <w:rPr>
          <w:noProof/>
        </w:rPr>
        <w:t>26</w:t>
      </w:r>
      <w:r w:rsidRPr="002B7061">
        <w:fldChar w:fldCharType="end"/>
      </w:r>
      <w:r w:rsidRPr="002B7061">
        <w:t>.  </w:t>
      </w:r>
      <w:r w:rsidRPr="002B7061" w:rsidR="003F11C8">
        <w:t xml:space="preserve">On 13 January 2014 the first deputy head of the republican investigative committee </w:t>
      </w:r>
      <w:r w:rsidRPr="002B7061" w:rsidR="00742D2F">
        <w:t>determined</w:t>
      </w:r>
      <w:r w:rsidRPr="002B7061" w:rsidR="003F11C8">
        <w:t xml:space="preserve"> that the criminal investigation had been incomplete and perfunctory and quashed the decision of 6 December 2013</w:t>
      </w:r>
      <w:r w:rsidRPr="002B7061" w:rsidR="00742D2F">
        <w:t>,</w:t>
      </w:r>
      <w:r w:rsidRPr="002B7061" w:rsidR="003F11C8">
        <w:t xml:space="preserve"> ordering </w:t>
      </w:r>
      <w:r w:rsidRPr="002B7061" w:rsidR="00742D2F">
        <w:t xml:space="preserve">a </w:t>
      </w:r>
      <w:r w:rsidRPr="002B7061" w:rsidR="003F11C8">
        <w:t>further investigation.</w:t>
      </w:r>
    </w:p>
    <w:p w:rsidRPr="002B7061" w:rsidR="003F11C8" w:rsidP="002B7061" w:rsidRDefault="0080491B">
      <w:pPr>
        <w:pStyle w:val="ECHRPara"/>
      </w:pPr>
      <w:r w:rsidRPr="002B7061">
        <w:fldChar w:fldCharType="begin"/>
      </w:r>
      <w:r w:rsidRPr="002B7061">
        <w:instrText xml:space="preserve"> SEQ level0 \*arabic </w:instrText>
      </w:r>
      <w:r w:rsidRPr="002B7061">
        <w:fldChar w:fldCharType="separate"/>
      </w:r>
      <w:r w:rsidRPr="002B7061" w:rsidR="002B7061">
        <w:rPr>
          <w:noProof/>
        </w:rPr>
        <w:t>27</w:t>
      </w:r>
      <w:r w:rsidRPr="002B7061">
        <w:fldChar w:fldCharType="end"/>
      </w:r>
      <w:r w:rsidRPr="002B7061">
        <w:t>.  </w:t>
      </w:r>
      <w:r w:rsidRPr="002B7061" w:rsidR="003F11C8">
        <w:t>On 25 February 2014 D. discontinued the criminal investigation</w:t>
      </w:r>
      <w:r w:rsidRPr="002B7061" w:rsidR="00742D2F">
        <w:t>,</w:t>
      </w:r>
      <w:r w:rsidRPr="002B7061" w:rsidR="003F11C8">
        <w:t xml:space="preserve"> noting that there was no evidence, except for the applicant</w:t>
      </w:r>
      <w:r w:rsidRPr="002B7061" w:rsidR="002B7061">
        <w:t>’</w:t>
      </w:r>
      <w:r w:rsidRPr="002B7061" w:rsidR="003F11C8">
        <w:t>s statements, implicating seven of the alleged perpetrators.</w:t>
      </w:r>
    </w:p>
    <w:p w:rsidRPr="002B7061" w:rsidR="003F11C8" w:rsidP="002B7061" w:rsidRDefault="0080491B">
      <w:pPr>
        <w:pStyle w:val="ECHRPara"/>
      </w:pPr>
      <w:r w:rsidRPr="002B7061">
        <w:fldChar w:fldCharType="begin"/>
      </w:r>
      <w:r w:rsidRPr="002B7061">
        <w:instrText xml:space="preserve"> SEQ level0 \*arabic </w:instrText>
      </w:r>
      <w:r w:rsidRPr="002B7061">
        <w:fldChar w:fldCharType="separate"/>
      </w:r>
      <w:r w:rsidRPr="002B7061" w:rsidR="002B7061">
        <w:rPr>
          <w:noProof/>
        </w:rPr>
        <w:t>28</w:t>
      </w:r>
      <w:r w:rsidRPr="002B7061">
        <w:fldChar w:fldCharType="end"/>
      </w:r>
      <w:r w:rsidRPr="002B7061">
        <w:t>.  </w:t>
      </w:r>
      <w:r w:rsidRPr="002B7061" w:rsidR="003F11C8">
        <w:t xml:space="preserve">On 16 May 2014 D. discontinued, on similar grounds, the criminal investigation against </w:t>
      </w:r>
      <w:r w:rsidRPr="002B7061" w:rsidR="00627D49">
        <w:t>M.G.</w:t>
      </w:r>
      <w:r w:rsidRPr="002B7061" w:rsidR="003F11C8">
        <w:t xml:space="preserve"> and </w:t>
      </w:r>
      <w:r w:rsidRPr="002B7061" w:rsidR="00770A21">
        <w:t>A.P</w:t>
      </w:r>
      <w:r w:rsidRPr="002B7061" w:rsidR="003F11C8">
        <w:t>.</w:t>
      </w:r>
    </w:p>
    <w:p w:rsidRPr="002B7061" w:rsidR="003F11C8" w:rsidP="002B7061" w:rsidRDefault="0080491B">
      <w:pPr>
        <w:pStyle w:val="ECHRPara"/>
      </w:pPr>
      <w:r w:rsidRPr="002B7061">
        <w:fldChar w:fldCharType="begin"/>
      </w:r>
      <w:r w:rsidRPr="002B7061">
        <w:instrText xml:space="preserve"> SEQ level0 \*arabic </w:instrText>
      </w:r>
      <w:r w:rsidRPr="002B7061">
        <w:fldChar w:fldCharType="separate"/>
      </w:r>
      <w:r w:rsidRPr="002B7061" w:rsidR="002B7061">
        <w:rPr>
          <w:noProof/>
        </w:rPr>
        <w:t>29</w:t>
      </w:r>
      <w:r w:rsidRPr="002B7061">
        <w:fldChar w:fldCharType="end"/>
      </w:r>
      <w:r w:rsidRPr="002B7061">
        <w:t>.  </w:t>
      </w:r>
      <w:r w:rsidRPr="002B7061" w:rsidR="003F11C8">
        <w:t xml:space="preserve">On 20 June 2014 the Sovetskiy District Court dismissed </w:t>
      </w:r>
      <w:r w:rsidRPr="002B7061" w:rsidR="00424A2D">
        <w:t xml:space="preserve">a </w:t>
      </w:r>
      <w:r w:rsidRPr="002B7061" w:rsidR="003F11C8">
        <w:t xml:space="preserve">complaint </w:t>
      </w:r>
      <w:r w:rsidRPr="002B7061" w:rsidR="00424A2D">
        <w:t xml:space="preserve">lodged by the applicant </w:t>
      </w:r>
      <w:r w:rsidRPr="002B7061" w:rsidR="003F11C8">
        <w:t>against the decision of 25 February 2014. On 20 August 2014 the Supreme Court upheld the said decision on appeal.</w:t>
      </w:r>
    </w:p>
    <w:p w:rsidRPr="002B7061" w:rsidR="003F11C8" w:rsidP="002B7061" w:rsidRDefault="0080491B">
      <w:pPr>
        <w:pStyle w:val="ECHRPara"/>
      </w:pPr>
      <w:r w:rsidRPr="002B7061">
        <w:fldChar w:fldCharType="begin"/>
      </w:r>
      <w:r w:rsidRPr="002B7061">
        <w:instrText xml:space="preserve"> SEQ level0 \*arabic </w:instrText>
      </w:r>
      <w:r w:rsidRPr="002B7061">
        <w:fldChar w:fldCharType="separate"/>
      </w:r>
      <w:r w:rsidRPr="002B7061" w:rsidR="002B7061">
        <w:rPr>
          <w:noProof/>
        </w:rPr>
        <w:t>30</w:t>
      </w:r>
      <w:r w:rsidRPr="002B7061">
        <w:fldChar w:fldCharType="end"/>
      </w:r>
      <w:r w:rsidRPr="002B7061">
        <w:t>.  </w:t>
      </w:r>
      <w:r w:rsidRPr="002B7061" w:rsidR="003F11C8">
        <w:t xml:space="preserve">On 28 January 2015 the deputy head of the second division of the republican investigative committee quashed the decision of 16 May 2015 and reopened </w:t>
      </w:r>
      <w:r w:rsidRPr="002B7061" w:rsidR="006560DD">
        <w:t xml:space="preserve">the </w:t>
      </w:r>
      <w:r w:rsidRPr="002B7061" w:rsidR="003F11C8">
        <w:t xml:space="preserve">criminal investigation against </w:t>
      </w:r>
      <w:r w:rsidRPr="002B7061" w:rsidR="00627D49">
        <w:t>M.G.</w:t>
      </w:r>
      <w:r w:rsidRPr="002B7061" w:rsidR="003F11C8">
        <w:t xml:space="preserve"> and </w:t>
      </w:r>
      <w:r w:rsidRPr="002B7061" w:rsidR="00770A21">
        <w:t>A.P</w:t>
      </w:r>
      <w:r w:rsidRPr="002B7061" w:rsidR="003F11C8">
        <w:t>. On the same date he discontinued the criminal investigation.</w:t>
      </w:r>
    </w:p>
    <w:p w:rsidRPr="002B7061" w:rsidR="003F11C8" w:rsidP="002B7061" w:rsidRDefault="0080491B">
      <w:pPr>
        <w:pStyle w:val="ECHRPara"/>
      </w:pPr>
      <w:r w:rsidRPr="002B7061">
        <w:fldChar w:fldCharType="begin"/>
      </w:r>
      <w:r w:rsidRPr="002B7061">
        <w:instrText xml:space="preserve"> SEQ level0 \*arabic </w:instrText>
      </w:r>
      <w:r w:rsidRPr="002B7061">
        <w:fldChar w:fldCharType="separate"/>
      </w:r>
      <w:r w:rsidRPr="002B7061" w:rsidR="002B7061">
        <w:rPr>
          <w:noProof/>
        </w:rPr>
        <w:t>31</w:t>
      </w:r>
      <w:r w:rsidRPr="002B7061">
        <w:fldChar w:fldCharType="end"/>
      </w:r>
      <w:r w:rsidRPr="002B7061">
        <w:t>.  </w:t>
      </w:r>
      <w:r w:rsidRPr="002B7061" w:rsidR="003F11C8">
        <w:t>On 29 January 2015 the District Court dismissed the applicant</w:t>
      </w:r>
      <w:r w:rsidRPr="002B7061" w:rsidR="002B7061">
        <w:t>’</w:t>
      </w:r>
      <w:r w:rsidRPr="002B7061" w:rsidR="003F11C8">
        <w:t>s complaint against the decision of 16 May 2014. On 1 April 2015 the Supreme Court of the Dagestan Republic upheld the decision of 29 January 2015 on appeal.</w:t>
      </w:r>
    </w:p>
    <w:p w:rsidRPr="002B7061" w:rsidR="003F11C8" w:rsidP="002B7061" w:rsidRDefault="0080491B">
      <w:pPr>
        <w:pStyle w:val="ECHRPara"/>
      </w:pPr>
      <w:r w:rsidRPr="002B7061">
        <w:fldChar w:fldCharType="begin"/>
      </w:r>
      <w:r w:rsidRPr="002B7061">
        <w:instrText xml:space="preserve"> SEQ level0 \*arabic </w:instrText>
      </w:r>
      <w:r w:rsidRPr="002B7061">
        <w:fldChar w:fldCharType="separate"/>
      </w:r>
      <w:r w:rsidRPr="002B7061" w:rsidR="002B7061">
        <w:rPr>
          <w:noProof/>
        </w:rPr>
        <w:t>32</w:t>
      </w:r>
      <w:r w:rsidRPr="002B7061">
        <w:fldChar w:fldCharType="end"/>
      </w:r>
      <w:r w:rsidRPr="002B7061">
        <w:t>.  </w:t>
      </w:r>
      <w:r w:rsidRPr="002B7061" w:rsidR="003F11C8">
        <w:t xml:space="preserve">On 1 September 2015 the District Court quashed the decision of </w:t>
      </w:r>
      <w:r w:rsidRPr="002B7061" w:rsidR="00354BED">
        <w:t>29 </w:t>
      </w:r>
      <w:r w:rsidRPr="002B7061" w:rsidR="003F11C8">
        <w:t>January 2015.</w:t>
      </w:r>
    </w:p>
    <w:p w:rsidRPr="002B7061" w:rsidR="003F11C8" w:rsidP="002B7061" w:rsidRDefault="0080491B">
      <w:pPr>
        <w:pStyle w:val="ECHRPara"/>
      </w:pPr>
      <w:r w:rsidRPr="002B7061">
        <w:fldChar w:fldCharType="begin"/>
      </w:r>
      <w:r w:rsidRPr="002B7061">
        <w:instrText xml:space="preserve"> SEQ level0 \*arabic </w:instrText>
      </w:r>
      <w:r w:rsidRPr="002B7061">
        <w:fldChar w:fldCharType="separate"/>
      </w:r>
      <w:r w:rsidRPr="002B7061" w:rsidR="002B7061">
        <w:rPr>
          <w:noProof/>
        </w:rPr>
        <w:t>33</w:t>
      </w:r>
      <w:r w:rsidRPr="002B7061">
        <w:fldChar w:fldCharType="end"/>
      </w:r>
      <w:r w:rsidRPr="002B7061">
        <w:t>.  </w:t>
      </w:r>
      <w:r w:rsidRPr="002B7061" w:rsidR="003F11C8">
        <w:t xml:space="preserve">On 30 September 2015 the Presidium of the Supreme Court quashed the decisions of 20 June </w:t>
      </w:r>
      <w:r w:rsidRPr="002B7061" w:rsidR="003A48D3">
        <w:t xml:space="preserve">2014 </w:t>
      </w:r>
      <w:r w:rsidRPr="002B7061" w:rsidR="003F11C8">
        <w:t>and 20 August 2014.</w:t>
      </w:r>
    </w:p>
    <w:p w:rsidRPr="002B7061" w:rsidR="003F11C8" w:rsidP="002B7061" w:rsidRDefault="0080491B">
      <w:pPr>
        <w:pStyle w:val="ECHRPara"/>
      </w:pPr>
      <w:r w:rsidRPr="002B7061">
        <w:fldChar w:fldCharType="begin"/>
      </w:r>
      <w:r w:rsidRPr="002B7061">
        <w:instrText xml:space="preserve"> SEQ level0 \*arabic </w:instrText>
      </w:r>
      <w:r w:rsidRPr="002B7061">
        <w:fldChar w:fldCharType="separate"/>
      </w:r>
      <w:r w:rsidRPr="002B7061" w:rsidR="002B7061">
        <w:rPr>
          <w:noProof/>
        </w:rPr>
        <w:t>34</w:t>
      </w:r>
      <w:r w:rsidRPr="002B7061">
        <w:fldChar w:fldCharType="end"/>
      </w:r>
      <w:r w:rsidRPr="002B7061">
        <w:t>.  </w:t>
      </w:r>
      <w:r w:rsidRPr="002B7061" w:rsidR="003F11C8">
        <w:t>On 2 October 201</w:t>
      </w:r>
      <w:r w:rsidRPr="002B7061" w:rsidR="00742B4C">
        <w:t>5</w:t>
      </w:r>
      <w:r w:rsidRPr="002B7061" w:rsidR="003F11C8">
        <w:t xml:space="preserve"> the investigative committee reopened the criminal </w:t>
      </w:r>
      <w:r w:rsidRPr="002B7061" w:rsidR="00E047BB">
        <w:t xml:space="preserve">investigation </w:t>
      </w:r>
      <w:r w:rsidRPr="002B7061" w:rsidR="003F11C8">
        <w:t xml:space="preserve">against </w:t>
      </w:r>
      <w:r w:rsidRPr="002B7061" w:rsidR="00627D49">
        <w:t>M.G.</w:t>
      </w:r>
      <w:r w:rsidRPr="002B7061" w:rsidR="003F11C8">
        <w:t xml:space="preserve"> and </w:t>
      </w:r>
      <w:r w:rsidRPr="002B7061" w:rsidR="00770A21">
        <w:t>A.P</w:t>
      </w:r>
      <w:r w:rsidRPr="002B7061" w:rsidR="003F11C8">
        <w:t>.</w:t>
      </w:r>
    </w:p>
    <w:p w:rsidRPr="002B7061" w:rsidR="003F11C8" w:rsidP="002B7061" w:rsidRDefault="0080491B">
      <w:pPr>
        <w:pStyle w:val="ECHRPara"/>
      </w:pPr>
      <w:r w:rsidRPr="002B7061">
        <w:fldChar w:fldCharType="begin"/>
      </w:r>
      <w:r w:rsidRPr="002B7061">
        <w:instrText xml:space="preserve"> SEQ level0 \*arabic </w:instrText>
      </w:r>
      <w:r w:rsidRPr="002B7061">
        <w:fldChar w:fldCharType="separate"/>
      </w:r>
      <w:r w:rsidRPr="002B7061" w:rsidR="002B7061">
        <w:rPr>
          <w:noProof/>
        </w:rPr>
        <w:t>35</w:t>
      </w:r>
      <w:r w:rsidRPr="002B7061">
        <w:fldChar w:fldCharType="end"/>
      </w:r>
      <w:r w:rsidRPr="002B7061">
        <w:t>.  </w:t>
      </w:r>
      <w:r w:rsidRPr="002B7061" w:rsidR="003F11C8">
        <w:t>On the same date the investigative committee discontinued the criminal investigation.</w:t>
      </w:r>
    </w:p>
    <w:p w:rsidRPr="002B7061" w:rsidR="003F11C8" w:rsidP="002B7061" w:rsidRDefault="0080491B">
      <w:pPr>
        <w:pStyle w:val="ECHRPara"/>
      </w:pPr>
      <w:r w:rsidRPr="002B7061">
        <w:fldChar w:fldCharType="begin"/>
      </w:r>
      <w:r w:rsidRPr="002B7061">
        <w:instrText xml:space="preserve"> SEQ level0 \*arabic </w:instrText>
      </w:r>
      <w:r w:rsidRPr="002B7061">
        <w:fldChar w:fldCharType="separate"/>
      </w:r>
      <w:r w:rsidRPr="002B7061" w:rsidR="002B7061">
        <w:rPr>
          <w:noProof/>
        </w:rPr>
        <w:t>36</w:t>
      </w:r>
      <w:r w:rsidRPr="002B7061">
        <w:fldChar w:fldCharType="end"/>
      </w:r>
      <w:r w:rsidRPr="002B7061">
        <w:t>.  </w:t>
      </w:r>
      <w:r w:rsidRPr="002B7061" w:rsidR="003F11C8">
        <w:t>On 27 October 2015 the District Court accepted the applicant</w:t>
      </w:r>
      <w:r w:rsidRPr="002B7061" w:rsidR="002B7061">
        <w:t>’</w:t>
      </w:r>
      <w:r w:rsidRPr="002B7061" w:rsidR="003F11C8">
        <w:t xml:space="preserve">s argument that the investigation had been incomplete and found the decision of 25 February 2014 to </w:t>
      </w:r>
      <w:r w:rsidRPr="002B7061" w:rsidR="003A48D3">
        <w:t xml:space="preserve">have been </w:t>
      </w:r>
      <w:r w:rsidRPr="002B7061" w:rsidR="003F11C8">
        <w:t>unlawful.</w:t>
      </w:r>
    </w:p>
    <w:p w:rsidRPr="002B7061" w:rsidR="003F11C8" w:rsidP="002B7061" w:rsidRDefault="0080491B">
      <w:pPr>
        <w:pStyle w:val="ECHRPara"/>
      </w:pPr>
      <w:r w:rsidRPr="002B7061">
        <w:fldChar w:fldCharType="begin"/>
      </w:r>
      <w:r w:rsidRPr="002B7061">
        <w:instrText xml:space="preserve"> SEQ level0 \*arabic </w:instrText>
      </w:r>
      <w:r w:rsidRPr="002B7061">
        <w:fldChar w:fldCharType="separate"/>
      </w:r>
      <w:r w:rsidRPr="002B7061" w:rsidR="002B7061">
        <w:rPr>
          <w:noProof/>
        </w:rPr>
        <w:t>37</w:t>
      </w:r>
      <w:r w:rsidRPr="002B7061">
        <w:fldChar w:fldCharType="end"/>
      </w:r>
      <w:r w:rsidRPr="002B7061">
        <w:t>.  </w:t>
      </w:r>
      <w:r w:rsidRPr="002B7061" w:rsidR="003F11C8">
        <w:t xml:space="preserve">After the reopening of the case, the investigator questioned </w:t>
      </w:r>
      <w:r w:rsidRPr="002B7061" w:rsidR="00627D49">
        <w:t>Dzh.A.</w:t>
      </w:r>
      <w:r w:rsidRPr="002B7061" w:rsidR="003F11C8">
        <w:t xml:space="preserve">, </w:t>
      </w:r>
      <w:r w:rsidRPr="002B7061" w:rsidR="00627D49">
        <w:t>K.G.</w:t>
      </w:r>
      <w:r w:rsidRPr="002B7061" w:rsidR="003F11C8">
        <w:t xml:space="preserve">, </w:t>
      </w:r>
      <w:r w:rsidRPr="002B7061" w:rsidR="00627D49">
        <w:t>Dzh.N.</w:t>
      </w:r>
      <w:r w:rsidRPr="002B7061" w:rsidR="003F11C8">
        <w:t xml:space="preserve"> and </w:t>
      </w:r>
      <w:r w:rsidRPr="002B7061" w:rsidR="00770A21">
        <w:t>Sh.D</w:t>
      </w:r>
      <w:r w:rsidRPr="002B7061" w:rsidR="00143E98">
        <w:t>.</w:t>
      </w:r>
    </w:p>
    <w:p w:rsidRPr="002B7061" w:rsidR="003F11C8" w:rsidP="002B7061" w:rsidRDefault="00F27A3E">
      <w:pPr>
        <w:pStyle w:val="ECHRPara"/>
      </w:pPr>
      <w:r w:rsidRPr="002B7061">
        <w:fldChar w:fldCharType="begin"/>
      </w:r>
      <w:r w:rsidRPr="002B7061">
        <w:instrText xml:space="preserve"> SEQ level0 \*arabic </w:instrText>
      </w:r>
      <w:r w:rsidRPr="002B7061">
        <w:fldChar w:fldCharType="separate"/>
      </w:r>
      <w:r w:rsidRPr="002B7061" w:rsidR="002B7061">
        <w:rPr>
          <w:noProof/>
        </w:rPr>
        <w:t>38</w:t>
      </w:r>
      <w:r w:rsidRPr="002B7061">
        <w:fldChar w:fldCharType="end"/>
      </w:r>
      <w:r w:rsidRPr="002B7061">
        <w:t>.  </w:t>
      </w:r>
      <w:r w:rsidRPr="002B7061" w:rsidR="003F11C8">
        <w:t xml:space="preserve">On 30 January 2016 the criminal investigation was discontinued. The investigator relied on the statements made by the applicant, her parents </w:t>
      </w:r>
      <w:r w:rsidRPr="002B7061" w:rsidR="003A48D3">
        <w:t xml:space="preserve">and </w:t>
      </w:r>
      <w:r w:rsidRPr="002B7061" w:rsidR="00E67782">
        <w:t xml:space="preserve">the </w:t>
      </w:r>
      <w:r w:rsidRPr="002B7061" w:rsidR="003F11C8">
        <w:t xml:space="preserve">alleged perpetrators, and forensic evidence. </w:t>
      </w:r>
      <w:r w:rsidRPr="002B7061" w:rsidR="003A7EE1">
        <w:t xml:space="preserve">He also indicated in the decision </w:t>
      </w:r>
      <w:r w:rsidRPr="002B7061" w:rsidR="003A48D3">
        <w:t xml:space="preserve">to discontinue the investigation </w:t>
      </w:r>
      <w:r w:rsidRPr="002B7061" w:rsidR="003A7EE1">
        <w:t xml:space="preserve">that he had received a response </w:t>
      </w:r>
      <w:r w:rsidRPr="002B7061" w:rsidR="003A48D3">
        <w:t xml:space="preserve">from </w:t>
      </w:r>
      <w:r w:rsidRPr="002B7061" w:rsidR="003A7EE1">
        <w:t xml:space="preserve">the </w:t>
      </w:r>
      <w:r w:rsidRPr="002B7061" w:rsidR="003A48D3">
        <w:t xml:space="preserve">relevant </w:t>
      </w:r>
      <w:r w:rsidRPr="002B7061" w:rsidR="003A7EE1">
        <w:t>mobile</w:t>
      </w:r>
      <w:r w:rsidRPr="002B7061" w:rsidR="00DE732C">
        <w:t>-</w:t>
      </w:r>
      <w:r w:rsidRPr="002B7061" w:rsidR="003A48D3">
        <w:t xml:space="preserve">telephone </w:t>
      </w:r>
      <w:r w:rsidRPr="002B7061" w:rsidR="003A7EE1">
        <w:t xml:space="preserve">service </w:t>
      </w:r>
      <w:r w:rsidRPr="002B7061" w:rsidR="003A48D3">
        <w:t xml:space="preserve">providers </w:t>
      </w:r>
      <w:r w:rsidRPr="002B7061" w:rsidR="003A7EE1">
        <w:t xml:space="preserve">that </w:t>
      </w:r>
      <w:r w:rsidRPr="002B7061" w:rsidR="003A48D3">
        <w:t xml:space="preserve">they had not been able </w:t>
      </w:r>
      <w:r w:rsidRPr="002B7061" w:rsidR="003A7EE1">
        <w:t xml:space="preserve">to </w:t>
      </w:r>
      <w:r w:rsidRPr="002B7061" w:rsidR="00DE732C">
        <w:t>obtain</w:t>
      </w:r>
      <w:r w:rsidRPr="002B7061" w:rsidR="003A48D3">
        <w:t xml:space="preserve"> and </w:t>
      </w:r>
      <w:r w:rsidRPr="002B7061" w:rsidR="003A7EE1">
        <w:t xml:space="preserve">submit information concerning mobile communications between the applicant and the alleged perpetrators. </w:t>
      </w:r>
      <w:r w:rsidRPr="002B7061" w:rsidR="003F11C8">
        <w:t>The investigator</w:t>
      </w:r>
      <w:r w:rsidRPr="002B7061" w:rsidR="00E67782">
        <w:t xml:space="preserve"> concluded</w:t>
      </w:r>
      <w:r w:rsidRPr="002B7061" w:rsidR="003F11C8">
        <w:t xml:space="preserve"> as follows:</w:t>
      </w:r>
    </w:p>
    <w:p w:rsidRPr="002B7061" w:rsidR="003F11C8" w:rsidP="002B7061" w:rsidRDefault="003F11C8">
      <w:pPr>
        <w:pStyle w:val="ECHRParaQuote"/>
      </w:pPr>
      <w:r w:rsidRPr="002B7061">
        <w:t>“</w:t>
      </w:r>
      <w:r w:rsidRPr="002B7061" w:rsidR="00A3436F">
        <w:t>...</w:t>
      </w:r>
      <w:r w:rsidRPr="002B7061">
        <w:t xml:space="preserve"> the allegations that [the applicant was raped] are confirmed only by [the applicant] and her parents </w:t>
      </w:r>
      <w:r w:rsidRPr="002B7061" w:rsidR="00A3436F">
        <w:t>...</w:t>
      </w:r>
      <w:r w:rsidRPr="002B7061">
        <w:t xml:space="preserve"> who </w:t>
      </w:r>
      <w:r w:rsidRPr="002B7061" w:rsidR="007C47CB">
        <w:t xml:space="preserve">learned </w:t>
      </w:r>
      <w:r w:rsidRPr="002B7061">
        <w:t>about them from [the applicant]. The [applicant</w:t>
      </w:r>
      <w:r w:rsidRPr="002B7061" w:rsidR="002B7061">
        <w:t>’</w:t>
      </w:r>
      <w:r w:rsidRPr="002B7061">
        <w:t xml:space="preserve">s] allegations </w:t>
      </w:r>
      <w:r w:rsidRPr="002B7061" w:rsidR="003A48D3">
        <w:t>contradict</w:t>
      </w:r>
      <w:r w:rsidRPr="002B7061">
        <w:t xml:space="preserve"> the statements of many witnesses and </w:t>
      </w:r>
      <w:r w:rsidRPr="002B7061" w:rsidR="003A48D3">
        <w:t xml:space="preserve">the </w:t>
      </w:r>
      <w:r w:rsidRPr="002B7061">
        <w:t>forensic evidence. [The alleged perpetrators] denied the [applicant</w:t>
      </w:r>
      <w:r w:rsidRPr="002B7061" w:rsidR="002B7061">
        <w:t>’</w:t>
      </w:r>
      <w:r w:rsidRPr="002B7061">
        <w:t>s] accusations. They maintained their innocence in [the applicant</w:t>
      </w:r>
      <w:r w:rsidRPr="002B7061" w:rsidR="002B7061">
        <w:t>’</w:t>
      </w:r>
      <w:r w:rsidRPr="002B7061">
        <w:t>s] presence.</w:t>
      </w:r>
    </w:p>
    <w:p w:rsidRPr="002B7061" w:rsidR="003F11C8" w:rsidP="002B7061" w:rsidRDefault="003F11C8">
      <w:pPr>
        <w:pStyle w:val="ECHRParaQuote"/>
      </w:pPr>
      <w:r w:rsidRPr="002B7061">
        <w:t>The investigation has not produced any additional evidence that would support the [applicant</w:t>
      </w:r>
      <w:r w:rsidRPr="002B7061" w:rsidR="002B7061">
        <w:t>’</w:t>
      </w:r>
      <w:r w:rsidRPr="002B7061">
        <w:t xml:space="preserve">s] allegations. The [sexual] crimes </w:t>
      </w:r>
      <w:r w:rsidRPr="002B7061" w:rsidR="003A48D3">
        <w:t xml:space="preserve">were </w:t>
      </w:r>
      <w:r w:rsidRPr="002B7061">
        <w:t>committed in the absence of witnesses</w:t>
      </w:r>
      <w:r w:rsidRPr="002B7061" w:rsidR="004A0568">
        <w:t>,</w:t>
      </w:r>
      <w:r w:rsidRPr="002B7061">
        <w:t xml:space="preserve"> and obtaining proof of </w:t>
      </w:r>
      <w:r w:rsidRPr="002B7061" w:rsidR="004A0568">
        <w:t xml:space="preserve">those </w:t>
      </w:r>
      <w:r w:rsidRPr="002B7061">
        <w:t xml:space="preserve">crimes </w:t>
      </w:r>
      <w:r w:rsidRPr="002B7061" w:rsidR="004A0568">
        <w:t xml:space="preserve">has become </w:t>
      </w:r>
      <w:r w:rsidRPr="002B7061">
        <w:t xml:space="preserve">problematic. It should be also taken into consideration </w:t>
      </w:r>
      <w:r w:rsidRPr="002B7061" w:rsidR="00A3436F">
        <w:t>...</w:t>
      </w:r>
      <w:r w:rsidRPr="002B7061">
        <w:t xml:space="preserve"> that a significant </w:t>
      </w:r>
      <w:r w:rsidRPr="002B7061" w:rsidR="00DE732C">
        <w:t xml:space="preserve">amount of </w:t>
      </w:r>
      <w:r w:rsidRPr="002B7061">
        <w:t>time has passed since the crimes were committed.”</w:t>
      </w:r>
    </w:p>
    <w:p w:rsidRPr="002B7061" w:rsidR="00081A9D" w:rsidP="002B7061" w:rsidRDefault="00081A9D">
      <w:pPr>
        <w:pStyle w:val="ECHRHeading3"/>
      </w:pPr>
      <w:r w:rsidRPr="002B7061">
        <w:t xml:space="preserve">3.  Investigation </w:t>
      </w:r>
      <w:r w:rsidRPr="002B7061" w:rsidR="004A0568">
        <w:t>case file</w:t>
      </w:r>
    </w:p>
    <w:p w:rsidRPr="002B7061" w:rsidR="00081A9D" w:rsidP="002B7061" w:rsidRDefault="00081A9D">
      <w:pPr>
        <w:pStyle w:val="ECHRPara"/>
      </w:pPr>
      <w:r w:rsidRPr="002B7061">
        <w:fldChar w:fldCharType="begin"/>
      </w:r>
      <w:r w:rsidRPr="002B7061">
        <w:instrText xml:space="preserve"> SEQ level0 \*arabic </w:instrText>
      </w:r>
      <w:r w:rsidRPr="002B7061">
        <w:fldChar w:fldCharType="separate"/>
      </w:r>
      <w:r w:rsidRPr="002B7061" w:rsidR="002B7061">
        <w:rPr>
          <w:noProof/>
        </w:rPr>
        <w:t>39</w:t>
      </w:r>
      <w:r w:rsidRPr="002B7061">
        <w:fldChar w:fldCharType="end"/>
      </w:r>
      <w:r w:rsidRPr="002B7061">
        <w:t xml:space="preserve">.  On </w:t>
      </w:r>
      <w:r w:rsidRPr="002B7061" w:rsidR="00BC4D95">
        <w:t>18 November 2016</w:t>
      </w:r>
      <w:r w:rsidRPr="002B7061">
        <w:t xml:space="preserve"> the Government were requested to submit a complete investigation file in the applicant</w:t>
      </w:r>
      <w:r w:rsidRPr="002B7061" w:rsidR="002B7061">
        <w:t>’</w:t>
      </w:r>
      <w:r w:rsidRPr="002B7061">
        <w:t>s case.</w:t>
      </w:r>
    </w:p>
    <w:p w:rsidRPr="002B7061" w:rsidR="00BC4D95" w:rsidP="002B7061" w:rsidRDefault="00CC6816">
      <w:pPr>
        <w:pStyle w:val="ECHRPara"/>
      </w:pPr>
      <w:r w:rsidRPr="002B7061">
        <w:fldChar w:fldCharType="begin"/>
      </w:r>
      <w:r w:rsidRPr="002B7061">
        <w:instrText xml:space="preserve"> SEQ level0 \*arabic </w:instrText>
      </w:r>
      <w:r w:rsidRPr="002B7061">
        <w:fldChar w:fldCharType="separate"/>
      </w:r>
      <w:r w:rsidRPr="002B7061" w:rsidR="002B7061">
        <w:rPr>
          <w:noProof/>
        </w:rPr>
        <w:t>40</w:t>
      </w:r>
      <w:r w:rsidRPr="002B7061">
        <w:fldChar w:fldCharType="end"/>
      </w:r>
      <w:r w:rsidRPr="002B7061" w:rsidR="009E2683">
        <w:t>.  </w:t>
      </w:r>
      <w:r w:rsidRPr="002B7061" w:rsidR="00081A9D">
        <w:t xml:space="preserve">On </w:t>
      </w:r>
      <w:r w:rsidRPr="002B7061" w:rsidR="00BC4D95">
        <w:t xml:space="preserve">29 March 2017 </w:t>
      </w:r>
      <w:r w:rsidRPr="002B7061" w:rsidR="00081A9D">
        <w:t>the Government submitted a</w:t>
      </w:r>
      <w:r w:rsidRPr="002B7061" w:rsidR="004A0568">
        <w:t>n</w:t>
      </w:r>
      <w:r w:rsidRPr="002B7061" w:rsidR="00081A9D">
        <w:t xml:space="preserve"> </w:t>
      </w:r>
      <w:r w:rsidRPr="002B7061" w:rsidR="004A0568">
        <w:t xml:space="preserve">incomplete </w:t>
      </w:r>
      <w:r w:rsidRPr="002B7061" w:rsidR="00081A9D">
        <w:t xml:space="preserve">copy of the material from the </w:t>
      </w:r>
      <w:r w:rsidRPr="002B7061" w:rsidR="004A0568">
        <w:t>case file</w:t>
      </w:r>
      <w:r w:rsidRPr="002B7061" w:rsidR="00C36F29">
        <w:t xml:space="preserve"> (</w:t>
      </w:r>
      <w:r w:rsidRPr="002B7061" w:rsidR="004A0568">
        <w:t xml:space="preserve">comprising </w:t>
      </w:r>
      <w:r w:rsidRPr="002B7061" w:rsidR="00C36F29">
        <w:t>898 pages</w:t>
      </w:r>
      <w:r w:rsidRPr="002B7061" w:rsidR="004A0568">
        <w:t>,</w:t>
      </w:r>
      <w:r w:rsidRPr="002B7061" w:rsidR="00C36F29">
        <w:t xml:space="preserve"> including </w:t>
      </w:r>
      <w:r w:rsidRPr="002B7061" w:rsidR="004A0568">
        <w:t xml:space="preserve">seventeen </w:t>
      </w:r>
      <w:r w:rsidRPr="002B7061" w:rsidR="00C36F29">
        <w:t>pages containing nine tables of contents)</w:t>
      </w:r>
      <w:r w:rsidRPr="002B7061" w:rsidR="00081A9D">
        <w:t>.</w:t>
      </w:r>
      <w:r w:rsidRPr="002B7061" w:rsidR="00BC4D95">
        <w:t xml:space="preserve"> </w:t>
      </w:r>
      <w:r w:rsidRPr="002B7061" w:rsidR="00C36F29">
        <w:t xml:space="preserve">According to the tables of contents, the complete </w:t>
      </w:r>
      <w:r w:rsidRPr="002B7061" w:rsidR="004A0568">
        <w:t>case file</w:t>
      </w:r>
      <w:r w:rsidRPr="002B7061" w:rsidR="00C36F29">
        <w:t xml:space="preserve"> compris</w:t>
      </w:r>
      <w:r w:rsidRPr="002B7061" w:rsidR="00DA310B">
        <w:t>ed nine volumes totalling 1,882 </w:t>
      </w:r>
      <w:r w:rsidRPr="002B7061" w:rsidR="00C36F29">
        <w:t xml:space="preserve">pages. </w:t>
      </w:r>
      <w:r w:rsidRPr="002B7061" w:rsidR="00BC4D95">
        <w:t xml:space="preserve">No explanation </w:t>
      </w:r>
      <w:r w:rsidRPr="002B7061" w:rsidR="004A0568">
        <w:t xml:space="preserve">was given </w:t>
      </w:r>
      <w:r w:rsidRPr="002B7061" w:rsidR="00BC4D95">
        <w:t>for th</w:t>
      </w:r>
      <w:r w:rsidRPr="002B7061" w:rsidR="00C36F29">
        <w:t xml:space="preserve">e failure to submit the complete </w:t>
      </w:r>
      <w:r w:rsidRPr="002B7061" w:rsidR="004A0568">
        <w:t>case file,</w:t>
      </w:r>
      <w:r w:rsidRPr="002B7061" w:rsidR="00C36F29">
        <w:t xml:space="preserve"> as </w:t>
      </w:r>
      <w:r w:rsidRPr="002B7061" w:rsidR="004A0568">
        <w:t xml:space="preserve">had been </w:t>
      </w:r>
      <w:r w:rsidRPr="002B7061" w:rsidR="00C36F29">
        <w:t>requested</w:t>
      </w:r>
      <w:r w:rsidRPr="002B7061" w:rsidR="00BC4D95">
        <w:t>.</w:t>
      </w:r>
    </w:p>
    <w:p w:rsidRPr="002B7061" w:rsidR="00DA4349" w:rsidP="002B7061" w:rsidRDefault="00081A9D">
      <w:pPr>
        <w:pStyle w:val="ECHRPara"/>
      </w:pPr>
      <w:r w:rsidRPr="002B7061">
        <w:fldChar w:fldCharType="begin"/>
      </w:r>
      <w:r w:rsidRPr="002B7061">
        <w:instrText xml:space="preserve"> SEQ level0 \*arabic </w:instrText>
      </w:r>
      <w:r w:rsidRPr="002B7061">
        <w:fldChar w:fldCharType="separate"/>
      </w:r>
      <w:r w:rsidRPr="002B7061" w:rsidR="002B7061">
        <w:rPr>
          <w:noProof/>
        </w:rPr>
        <w:t>41</w:t>
      </w:r>
      <w:r w:rsidRPr="002B7061">
        <w:fldChar w:fldCharType="end"/>
      </w:r>
      <w:r w:rsidRPr="002B7061">
        <w:t>.  </w:t>
      </w:r>
      <w:r w:rsidRPr="002B7061" w:rsidR="00C36F29">
        <w:t xml:space="preserve">In particular, the Government did not submit any </w:t>
      </w:r>
      <w:r w:rsidRPr="002B7061" w:rsidR="004A0568">
        <w:t xml:space="preserve">of the </w:t>
      </w:r>
      <w:r w:rsidRPr="002B7061" w:rsidR="00C36F29">
        <w:t xml:space="preserve">material </w:t>
      </w:r>
      <w:r w:rsidRPr="002B7061">
        <w:t>referred to by the investigator in his decision of 30 January 2016</w:t>
      </w:r>
      <w:r w:rsidRPr="002B7061" w:rsidR="00BA397E">
        <w:t xml:space="preserve"> as regards mobile</w:t>
      </w:r>
      <w:r w:rsidRPr="002B7061">
        <w:t xml:space="preserve"> communications between the applicant and the alleged p</w:t>
      </w:r>
      <w:r w:rsidRPr="002B7061" w:rsidR="00C36F29">
        <w:t>erpetrators.</w:t>
      </w:r>
    </w:p>
    <w:p w:rsidRPr="002B7061" w:rsidR="00DA4349" w:rsidP="002B7061" w:rsidRDefault="009E2683">
      <w:pPr>
        <w:pStyle w:val="ECHRTitle1"/>
      </w:pPr>
      <w:r w:rsidRPr="002B7061">
        <w:t>THE LAW</w:t>
      </w:r>
    </w:p>
    <w:p w:rsidRPr="002B7061" w:rsidR="004027A6" w:rsidP="002B7061" w:rsidRDefault="004027A6">
      <w:pPr>
        <w:pStyle w:val="ECHRHeading1"/>
      </w:pPr>
      <w:r w:rsidRPr="002B7061">
        <w:t>I.  ALLEGED VIOLATION</w:t>
      </w:r>
      <w:r w:rsidRPr="002B7061" w:rsidR="00BB54EC">
        <w:t>S</w:t>
      </w:r>
      <w:r w:rsidRPr="002B7061">
        <w:t xml:space="preserve"> OF ARTICLES 3 AND 8 OF THE CONVENTION</w:t>
      </w:r>
    </w:p>
    <w:p w:rsidRPr="002B7061" w:rsidR="004027A6" w:rsidP="002B7061" w:rsidRDefault="0020116A">
      <w:pPr>
        <w:pStyle w:val="ECHRPara"/>
      </w:pPr>
      <w:r w:rsidRPr="002B7061">
        <w:fldChar w:fldCharType="begin"/>
      </w:r>
      <w:r w:rsidRPr="002B7061">
        <w:instrText xml:space="preserve"> SEQ level0 \*arabic </w:instrText>
      </w:r>
      <w:r w:rsidRPr="002B7061">
        <w:fldChar w:fldCharType="separate"/>
      </w:r>
      <w:r w:rsidRPr="002B7061" w:rsidR="002B7061">
        <w:rPr>
          <w:noProof/>
        </w:rPr>
        <w:t>42</w:t>
      </w:r>
      <w:r w:rsidRPr="002B7061">
        <w:fldChar w:fldCharType="end"/>
      </w:r>
      <w:r w:rsidRPr="002B7061">
        <w:t>.  </w:t>
      </w:r>
      <w:r w:rsidRPr="002B7061" w:rsidR="004027A6">
        <w:t>The applicant complained that the State had failed to properly investigate the alleged rape. The Court considers that the complaint falls to be examined under Articles 3 and 8 of the Convention, which, in so far as relevant, read as follows:</w:t>
      </w:r>
    </w:p>
    <w:p w:rsidRPr="002B7061" w:rsidR="004027A6" w:rsidP="002B7061" w:rsidRDefault="004027A6">
      <w:pPr>
        <w:pStyle w:val="ECHRTitleCentre3"/>
      </w:pPr>
      <w:r w:rsidRPr="002B7061">
        <w:t>Article 3</w:t>
      </w:r>
    </w:p>
    <w:p w:rsidRPr="002B7061" w:rsidR="004027A6" w:rsidP="002B7061" w:rsidRDefault="004027A6">
      <w:pPr>
        <w:pStyle w:val="ECHRParaQuote"/>
      </w:pPr>
      <w:r w:rsidRPr="002B7061">
        <w:t>“No one shall be subjected to torture or to inhuman or degrading treatment or punishment.”</w:t>
      </w:r>
    </w:p>
    <w:p w:rsidRPr="002B7061" w:rsidR="004027A6" w:rsidP="002B7061" w:rsidRDefault="004027A6">
      <w:pPr>
        <w:pStyle w:val="ECHRTitleCentre3"/>
      </w:pPr>
      <w:r w:rsidRPr="002B7061">
        <w:t>Article 8</w:t>
      </w:r>
    </w:p>
    <w:p w:rsidRPr="002B7061" w:rsidR="004027A6" w:rsidP="002B7061" w:rsidRDefault="004027A6">
      <w:pPr>
        <w:pStyle w:val="ECHRParaQuote"/>
      </w:pPr>
      <w:r w:rsidRPr="002B7061">
        <w:t>“1.  Everyone has the right to respect for his private ... life ... . ”</w:t>
      </w:r>
    </w:p>
    <w:p w:rsidRPr="002B7061" w:rsidR="004027A6" w:rsidP="002B7061" w:rsidRDefault="004027A6">
      <w:pPr>
        <w:pStyle w:val="ECHRHeading2"/>
        <w:outlineLvl w:val="0"/>
      </w:pPr>
      <w:r w:rsidRPr="002B7061">
        <w:t>A.  Admissibility</w:t>
      </w:r>
    </w:p>
    <w:p w:rsidRPr="002B7061" w:rsidR="004027A6" w:rsidP="002B7061" w:rsidRDefault="0020116A">
      <w:pPr>
        <w:pStyle w:val="ECHRPara"/>
      </w:pPr>
      <w:r w:rsidRPr="002B7061">
        <w:fldChar w:fldCharType="begin"/>
      </w:r>
      <w:r w:rsidRPr="002B7061">
        <w:instrText xml:space="preserve"> SEQ level0 \*arabic </w:instrText>
      </w:r>
      <w:r w:rsidRPr="002B7061">
        <w:fldChar w:fldCharType="separate"/>
      </w:r>
      <w:r w:rsidRPr="002B7061" w:rsidR="002B7061">
        <w:rPr>
          <w:noProof/>
        </w:rPr>
        <w:t>43</w:t>
      </w:r>
      <w:r w:rsidRPr="002B7061">
        <w:fldChar w:fldCharType="end"/>
      </w:r>
      <w:r w:rsidRPr="002B7061">
        <w:t>.  </w:t>
      </w:r>
      <w:r w:rsidRPr="002B7061" w:rsidR="004027A6">
        <w:t>The Court notes that this complaint is not manifestly ill-founded within the meaning of Article 35 § 3 (a) of the Convention. It further</w:t>
      </w:r>
      <w:r w:rsidRPr="002B7061" w:rsidR="00490D1B">
        <w:t>more</w:t>
      </w:r>
      <w:r w:rsidRPr="002B7061" w:rsidR="004027A6">
        <w:t xml:space="preserve"> notes that it is not inadmissible on any other grounds. It must therefore be declared admissible.</w:t>
      </w:r>
    </w:p>
    <w:p w:rsidRPr="002B7061" w:rsidR="004027A6" w:rsidP="002B7061" w:rsidRDefault="004027A6">
      <w:pPr>
        <w:pStyle w:val="ECHRHeading2"/>
        <w:outlineLvl w:val="0"/>
      </w:pPr>
      <w:r w:rsidRPr="002B7061">
        <w:t>B.  Merits</w:t>
      </w:r>
    </w:p>
    <w:p w:rsidRPr="002B7061" w:rsidR="00E4475B" w:rsidP="002B7061" w:rsidRDefault="00E4475B">
      <w:pPr>
        <w:pStyle w:val="ECHRHeading3"/>
      </w:pPr>
      <w:r w:rsidRPr="002B7061">
        <w:t>1.  Parties</w:t>
      </w:r>
      <w:r w:rsidRPr="002B7061" w:rsidR="002B7061">
        <w:t>’</w:t>
      </w:r>
      <w:r w:rsidRPr="002B7061">
        <w:t xml:space="preserve"> submissions</w:t>
      </w:r>
    </w:p>
    <w:p w:rsidRPr="002B7061" w:rsidR="00E4475B" w:rsidP="002B7061" w:rsidRDefault="00E4475B">
      <w:pPr>
        <w:pStyle w:val="ECHRPara"/>
      </w:pPr>
      <w:r w:rsidRPr="002B7061">
        <w:fldChar w:fldCharType="begin"/>
      </w:r>
      <w:r w:rsidRPr="002B7061">
        <w:instrText xml:space="preserve"> SEQ level0 \*arabic </w:instrText>
      </w:r>
      <w:r w:rsidRPr="002B7061">
        <w:fldChar w:fldCharType="separate"/>
      </w:r>
      <w:r w:rsidRPr="002B7061" w:rsidR="002B7061">
        <w:rPr>
          <w:noProof/>
        </w:rPr>
        <w:t>44</w:t>
      </w:r>
      <w:r w:rsidRPr="002B7061">
        <w:fldChar w:fldCharType="end"/>
      </w:r>
      <w:r w:rsidRPr="002B7061">
        <w:t xml:space="preserve">.  The Government </w:t>
      </w:r>
      <w:r w:rsidRPr="002B7061" w:rsidR="00F821AD">
        <w:t>considered</w:t>
      </w:r>
      <w:r w:rsidRPr="002B7061">
        <w:t xml:space="preserve"> that the </w:t>
      </w:r>
      <w:r w:rsidRPr="002B7061" w:rsidR="00F821AD">
        <w:t xml:space="preserve">preliminary inquiry and the ensuing investigation conducted by </w:t>
      </w:r>
      <w:r w:rsidRPr="002B7061">
        <w:t xml:space="preserve">domestic authorities </w:t>
      </w:r>
      <w:r w:rsidRPr="002B7061" w:rsidR="00F821AD">
        <w:t>had been</w:t>
      </w:r>
      <w:r w:rsidRPr="002B7061">
        <w:t xml:space="preserve"> in compliance with the standards established in the Court</w:t>
      </w:r>
      <w:r w:rsidRPr="002B7061" w:rsidR="002B7061">
        <w:t>’</w:t>
      </w:r>
      <w:r w:rsidRPr="002B7061">
        <w:t>s case-law. The investigators had identified and arrested eight alleged perpetrators. When questioned, all of them had denied the applicant</w:t>
      </w:r>
      <w:r w:rsidRPr="002B7061" w:rsidR="002B7061">
        <w:t>’</w:t>
      </w:r>
      <w:r w:rsidRPr="002B7061">
        <w:t>s allegations. They had maintained their innocence in the applicant</w:t>
      </w:r>
      <w:r w:rsidRPr="002B7061" w:rsidR="002B7061">
        <w:t>’</w:t>
      </w:r>
      <w:r w:rsidRPr="002B7061">
        <w:t>s presence. Neither the results of the genetic forensic examination nor the</w:t>
      </w:r>
      <w:r w:rsidRPr="002B7061" w:rsidR="004A0568">
        <w:t xml:space="preserve"> relevant</w:t>
      </w:r>
      <w:r w:rsidRPr="002B7061">
        <w:t xml:space="preserve"> </w:t>
      </w:r>
      <w:r w:rsidRPr="002B7061" w:rsidR="004A0568">
        <w:t>mobile-</w:t>
      </w:r>
      <w:r w:rsidRPr="002B7061" w:rsidR="00490D1B">
        <w:t>tele</w:t>
      </w:r>
      <w:r w:rsidRPr="002B7061">
        <w:t>phone communications history had confirmed the applicant</w:t>
      </w:r>
      <w:r w:rsidRPr="002B7061" w:rsidR="002B7061">
        <w:t>’</w:t>
      </w:r>
      <w:r w:rsidRPr="002B7061">
        <w:t xml:space="preserve">s allegations and the suspects had been released. In 2014, after the applicant had identified </w:t>
      </w:r>
      <w:r w:rsidRPr="002B7061" w:rsidR="00770A21">
        <w:t>A.P.</w:t>
      </w:r>
      <w:r w:rsidRPr="002B7061">
        <w:t xml:space="preserve"> as another perpetrator, he had been questioned and had undergone a polygraph test</w:t>
      </w:r>
      <w:r w:rsidRPr="002B7061" w:rsidR="004A0568">
        <w:t>,</w:t>
      </w:r>
      <w:r w:rsidRPr="002B7061">
        <w:t xml:space="preserve"> which had confirmed that </w:t>
      </w:r>
      <w:r w:rsidRPr="002B7061" w:rsidR="00770A21">
        <w:t>A.P.</w:t>
      </w:r>
      <w:r w:rsidRPr="002B7061">
        <w:t xml:space="preserve"> had had sexual </w:t>
      </w:r>
      <w:r w:rsidRPr="002B7061" w:rsidR="0066782E">
        <w:t xml:space="preserve">relations </w:t>
      </w:r>
      <w:r w:rsidRPr="002B7061">
        <w:t xml:space="preserve">with the applicant. He had been charged with rape. However, once the genetic forensic expert examination had excluded the possibility of the sperm found on the wipe towels being </w:t>
      </w:r>
      <w:r w:rsidRPr="002B7061" w:rsidR="00770A21">
        <w:t>A.P.</w:t>
      </w:r>
      <w:r w:rsidRPr="002B7061" w:rsidR="002B7061">
        <w:t>’</w:t>
      </w:r>
      <w:r w:rsidRPr="002B7061" w:rsidR="004A0568">
        <w:t>s</w:t>
      </w:r>
      <w:r w:rsidRPr="002B7061">
        <w:t xml:space="preserve">, the investigator had rightfully discontinued the criminal </w:t>
      </w:r>
      <w:r w:rsidRPr="002B7061" w:rsidR="00847A48">
        <w:t xml:space="preserve">investigation </w:t>
      </w:r>
      <w:r w:rsidRPr="002B7061">
        <w:t xml:space="preserve">against him. </w:t>
      </w:r>
      <w:r w:rsidRPr="002B7061" w:rsidR="00633567">
        <w:t xml:space="preserve">The </w:t>
      </w:r>
      <w:r w:rsidRPr="002B7061">
        <w:t xml:space="preserve">Government </w:t>
      </w:r>
      <w:r w:rsidRPr="002B7061" w:rsidR="00633567">
        <w:t>further</w:t>
      </w:r>
      <w:r w:rsidRPr="002B7061" w:rsidR="004A0568">
        <w:t>more</w:t>
      </w:r>
      <w:r w:rsidRPr="002B7061" w:rsidR="00633567">
        <w:t xml:space="preserve"> </w:t>
      </w:r>
      <w:r w:rsidRPr="002B7061">
        <w:t>pointed out that the applicant</w:t>
      </w:r>
      <w:r w:rsidRPr="002B7061" w:rsidR="002B7061">
        <w:t>’</w:t>
      </w:r>
      <w:r w:rsidRPr="002B7061">
        <w:t xml:space="preserve">s behaviour had had an impact on the </w:t>
      </w:r>
      <w:r w:rsidRPr="002B7061" w:rsidR="00633567">
        <w:t>effectiveness</w:t>
      </w:r>
      <w:r w:rsidRPr="002B7061">
        <w:t xml:space="preserve"> of the investigation. She had </w:t>
      </w:r>
      <w:r w:rsidRPr="002B7061" w:rsidR="004A0568">
        <w:t xml:space="preserve">only </w:t>
      </w:r>
      <w:r w:rsidRPr="002B7061">
        <w:t>belated</w:t>
      </w:r>
      <w:r w:rsidRPr="002B7061" w:rsidR="00633567">
        <w:t>ly</w:t>
      </w:r>
      <w:r w:rsidRPr="002B7061">
        <w:t xml:space="preserve"> reported the alleged rape to the authorities. As a result, it had been impossible to find, collect and preserve traces of the crime. Nevertheless, the investigators had carried out a complete range of actions aimed at establishing the circumstances of the crime</w:t>
      </w:r>
      <w:r w:rsidRPr="002B7061" w:rsidR="00633567">
        <w:t xml:space="preserve">: they </w:t>
      </w:r>
      <w:r w:rsidRPr="002B7061" w:rsidR="005829B8">
        <w:t xml:space="preserve">had </w:t>
      </w:r>
      <w:r w:rsidRPr="002B7061" w:rsidR="00155BC7">
        <w:t>(1) </w:t>
      </w:r>
      <w:r w:rsidRPr="002B7061" w:rsidR="00633567">
        <w:t xml:space="preserve">commissioned </w:t>
      </w:r>
      <w:r w:rsidRPr="002B7061" w:rsidR="005829B8">
        <w:t xml:space="preserve">a </w:t>
      </w:r>
      <w:r w:rsidRPr="002B7061" w:rsidR="00633567">
        <w:t xml:space="preserve">forensic medical examination </w:t>
      </w:r>
      <w:r w:rsidRPr="002B7061" w:rsidR="005829B8">
        <w:t>to determine any</w:t>
      </w:r>
      <w:r w:rsidRPr="002B7061">
        <w:t xml:space="preserve"> possible traces of violence on </w:t>
      </w:r>
      <w:r w:rsidRPr="002B7061" w:rsidR="00633567">
        <w:t>the applicant</w:t>
      </w:r>
      <w:r w:rsidRPr="002B7061" w:rsidR="002B7061">
        <w:t>’</w:t>
      </w:r>
      <w:r w:rsidRPr="002B7061" w:rsidR="00633567">
        <w:t>s</w:t>
      </w:r>
      <w:r w:rsidRPr="002B7061">
        <w:t xml:space="preserve"> body; </w:t>
      </w:r>
      <w:r w:rsidRPr="002B7061" w:rsidR="00633567">
        <w:t>(2)</w:t>
      </w:r>
      <w:r w:rsidRPr="002B7061">
        <w:t xml:space="preserve"> inspected the crime scenes in the applicant</w:t>
      </w:r>
      <w:r w:rsidRPr="002B7061" w:rsidR="002B7061">
        <w:t>’</w:t>
      </w:r>
      <w:r w:rsidRPr="002B7061">
        <w:t xml:space="preserve">s presence; </w:t>
      </w:r>
      <w:r w:rsidRPr="002B7061" w:rsidR="00633567">
        <w:t xml:space="preserve">(3) </w:t>
      </w:r>
      <w:r w:rsidRPr="002B7061">
        <w:t xml:space="preserve">taken all necessary measures to collect physical evidence, </w:t>
      </w:r>
      <w:r w:rsidRPr="002B7061" w:rsidR="00633567">
        <w:t xml:space="preserve">(4) </w:t>
      </w:r>
      <w:r w:rsidRPr="002B7061">
        <w:t xml:space="preserve">carried out </w:t>
      </w:r>
      <w:r w:rsidRPr="002B7061" w:rsidR="005829B8">
        <w:t xml:space="preserve">other </w:t>
      </w:r>
      <w:r w:rsidRPr="002B7061">
        <w:t xml:space="preserve">forensic examinations; </w:t>
      </w:r>
      <w:r w:rsidRPr="002B7061" w:rsidR="00633567">
        <w:t xml:space="preserve">(5) </w:t>
      </w:r>
      <w:r w:rsidRPr="002B7061">
        <w:t xml:space="preserve">held </w:t>
      </w:r>
      <w:r w:rsidRPr="002B7061" w:rsidR="00490D1B">
        <w:t xml:space="preserve">a </w:t>
      </w:r>
      <w:r w:rsidRPr="002B7061">
        <w:t xml:space="preserve">confrontation between the applicant and the alleged </w:t>
      </w:r>
      <w:r w:rsidRPr="002B7061" w:rsidR="00C36F29">
        <w:t>perpetrators</w:t>
      </w:r>
      <w:r w:rsidRPr="002B7061">
        <w:t xml:space="preserve">; </w:t>
      </w:r>
      <w:r w:rsidRPr="002B7061" w:rsidR="005829B8">
        <w:t xml:space="preserve">and </w:t>
      </w:r>
      <w:r w:rsidRPr="002B7061" w:rsidR="00155BC7">
        <w:t>(6) </w:t>
      </w:r>
      <w:r w:rsidRPr="002B7061">
        <w:t xml:space="preserve">obtained information concerning the </w:t>
      </w:r>
      <w:r w:rsidRPr="002B7061" w:rsidR="005829B8">
        <w:t xml:space="preserve">history of </w:t>
      </w:r>
      <w:r w:rsidRPr="002B7061">
        <w:t>mobile</w:t>
      </w:r>
      <w:r w:rsidRPr="002B7061" w:rsidR="00490D1B">
        <w:t>-tele</w:t>
      </w:r>
      <w:r w:rsidRPr="002B7061">
        <w:t>phone communications between the applicant and the alleged perpetrators. In the Government</w:t>
      </w:r>
      <w:r w:rsidRPr="002B7061" w:rsidR="002B7061">
        <w:t>’</w:t>
      </w:r>
      <w:r w:rsidRPr="002B7061">
        <w:t xml:space="preserve">s opinion, there was nothing in the </w:t>
      </w:r>
      <w:r w:rsidRPr="002B7061" w:rsidR="005829B8">
        <w:t>material contained in</w:t>
      </w:r>
      <w:r w:rsidRPr="002B7061">
        <w:t xml:space="preserve"> the </w:t>
      </w:r>
      <w:r w:rsidRPr="002B7061" w:rsidR="004A0568">
        <w:t>case file</w:t>
      </w:r>
      <w:r w:rsidRPr="002B7061">
        <w:t xml:space="preserve"> to </w:t>
      </w:r>
      <w:r w:rsidRPr="002B7061" w:rsidR="00633567">
        <w:t>substantiate the applicant</w:t>
      </w:r>
      <w:r w:rsidRPr="002B7061" w:rsidR="002B7061">
        <w:t>’</w:t>
      </w:r>
      <w:r w:rsidRPr="002B7061" w:rsidR="00633567">
        <w:t xml:space="preserve">s allegation that </w:t>
      </w:r>
      <w:r w:rsidRPr="002B7061">
        <w:t>the authorities had fail</w:t>
      </w:r>
      <w:r w:rsidRPr="002B7061" w:rsidR="00633567">
        <w:t>ed</w:t>
      </w:r>
      <w:r w:rsidRPr="002B7061">
        <w:t xml:space="preserve"> to comply with their positive obligations</w:t>
      </w:r>
      <w:r w:rsidRPr="002B7061" w:rsidR="005829B8">
        <w:t>, as</w:t>
      </w:r>
      <w:r w:rsidRPr="002B7061">
        <w:t xml:space="preserve"> set out in Articles 3 and 8 of the Convention.</w:t>
      </w:r>
    </w:p>
    <w:p w:rsidRPr="002B7061" w:rsidR="00E4475B" w:rsidP="002B7061" w:rsidRDefault="00E4475B">
      <w:pPr>
        <w:pStyle w:val="ECHRPara"/>
      </w:pPr>
      <w:r w:rsidRPr="002B7061">
        <w:fldChar w:fldCharType="begin"/>
      </w:r>
      <w:r w:rsidRPr="002B7061">
        <w:instrText xml:space="preserve"> SEQ level0 \*arabic </w:instrText>
      </w:r>
      <w:r w:rsidRPr="002B7061">
        <w:fldChar w:fldCharType="separate"/>
      </w:r>
      <w:r w:rsidRPr="002B7061" w:rsidR="002B7061">
        <w:rPr>
          <w:noProof/>
        </w:rPr>
        <w:t>45</w:t>
      </w:r>
      <w:r w:rsidRPr="002B7061">
        <w:fldChar w:fldCharType="end"/>
      </w:r>
      <w:r w:rsidRPr="002B7061">
        <w:t xml:space="preserve">.  The applicant maintained her complaint. In her opinion, the State had failed to discharge its positive obligation to investigate </w:t>
      </w:r>
      <w:r w:rsidRPr="002B7061" w:rsidR="00922AC0">
        <w:t xml:space="preserve">effectively </w:t>
      </w:r>
      <w:r w:rsidRPr="002B7061">
        <w:t xml:space="preserve">her allegations of rape. Relying on her application form and </w:t>
      </w:r>
      <w:r w:rsidRPr="002B7061" w:rsidR="005545AC">
        <w:t xml:space="preserve">the </w:t>
      </w:r>
      <w:r w:rsidRPr="002B7061">
        <w:t xml:space="preserve">attachments thereto, the applicant pointed out the following omissions on the part of the investigators: (1) the authorities had failed to question </w:t>
      </w:r>
      <w:r w:rsidRPr="002B7061" w:rsidR="00770A21">
        <w:t>T.Mus.</w:t>
      </w:r>
      <w:r w:rsidRPr="002B7061">
        <w:t xml:space="preserve"> (one of the alleged perpetrators), (2) they had not inspected all the mobile </w:t>
      </w:r>
      <w:r w:rsidRPr="002B7061" w:rsidR="00490D1B">
        <w:t>tele</w:t>
      </w:r>
      <w:r w:rsidRPr="002B7061">
        <w:t xml:space="preserve">phones of the alleged perpetrators; (3) they had not obtained the history of the mobile </w:t>
      </w:r>
      <w:r w:rsidRPr="002B7061" w:rsidR="00490D1B">
        <w:t>tele</w:t>
      </w:r>
      <w:r w:rsidRPr="002B7061">
        <w:t xml:space="preserve">phone communications between the applicant and the alleged perpetrators; (4) they had not examined the </w:t>
      </w:r>
      <w:r w:rsidRPr="002B7061" w:rsidR="005A7B7C">
        <w:t xml:space="preserve">flash </w:t>
      </w:r>
      <w:r w:rsidRPr="002B7061">
        <w:t xml:space="preserve">memory </w:t>
      </w:r>
      <w:r w:rsidRPr="002B7061" w:rsidR="005A7B7C">
        <w:t xml:space="preserve">drives </w:t>
      </w:r>
      <w:r w:rsidRPr="002B7061">
        <w:t xml:space="preserve">of the mobile </w:t>
      </w:r>
      <w:r w:rsidRPr="002B7061" w:rsidR="00490D1B">
        <w:t>tele</w:t>
      </w:r>
      <w:r w:rsidRPr="002B7061">
        <w:t xml:space="preserve">phones; (5) only eight out of </w:t>
      </w:r>
      <w:r w:rsidRPr="002B7061" w:rsidR="005545AC">
        <w:t xml:space="preserve">the </w:t>
      </w:r>
      <w:r w:rsidRPr="002B7061">
        <w:t>eleven alleged perpetrators had been arrested; (6) the investigators had collected information about the private life of the applicant</w:t>
      </w:r>
      <w:r w:rsidRPr="002B7061" w:rsidR="002B7061">
        <w:t>’</w:t>
      </w:r>
      <w:r w:rsidRPr="002B7061">
        <w:t xml:space="preserve">s parents in order to discredit them; (7) they had not obtained or examined genetic material from all the alleged perpetrators; </w:t>
      </w:r>
      <w:r w:rsidRPr="002B7061" w:rsidR="005545AC">
        <w:t xml:space="preserve">and </w:t>
      </w:r>
      <w:r w:rsidRPr="002B7061">
        <w:t xml:space="preserve">(8) they had not identified or examined the cars </w:t>
      </w:r>
      <w:r w:rsidRPr="002B7061" w:rsidR="005A7B7C">
        <w:t xml:space="preserve">that </w:t>
      </w:r>
      <w:r w:rsidRPr="002B7061">
        <w:t xml:space="preserve">the alleged perpetrators had used. The investigation in her case had not been prompt. </w:t>
      </w:r>
      <w:r w:rsidRPr="002B7061" w:rsidR="005545AC">
        <w:t xml:space="preserve">A </w:t>
      </w:r>
      <w:r w:rsidRPr="002B7061">
        <w:t xml:space="preserve">fully-fledged criminal investigation had </w:t>
      </w:r>
      <w:r w:rsidRPr="002B7061" w:rsidR="005545AC">
        <w:t xml:space="preserve">only </w:t>
      </w:r>
      <w:r w:rsidRPr="002B7061">
        <w:t xml:space="preserve">been opened some five months after </w:t>
      </w:r>
      <w:r w:rsidRPr="002B7061" w:rsidR="00165BF1">
        <w:t xml:space="preserve">the authorities had been informed </w:t>
      </w:r>
      <w:r w:rsidRPr="002B7061">
        <w:t>of the applicant</w:t>
      </w:r>
      <w:r w:rsidRPr="002B7061" w:rsidR="002B7061">
        <w:t>’</w:t>
      </w:r>
      <w:r w:rsidRPr="002B7061">
        <w:t>s allegations. On numerous occasions the investigators</w:t>
      </w:r>
      <w:r w:rsidRPr="002B7061" w:rsidR="002B7061">
        <w:t>’</w:t>
      </w:r>
      <w:r w:rsidRPr="002B7061">
        <w:t xml:space="preserve"> decision</w:t>
      </w:r>
      <w:r w:rsidRPr="002B7061" w:rsidR="00165BF1">
        <w:t>s</w:t>
      </w:r>
      <w:r w:rsidRPr="002B7061">
        <w:t xml:space="preserve"> to discontinue the investigation had been quashed by the courts </w:t>
      </w:r>
      <w:r w:rsidRPr="002B7061" w:rsidR="005545AC">
        <w:t xml:space="preserve">after they had found that </w:t>
      </w:r>
      <w:r w:rsidRPr="002B7061">
        <w:t xml:space="preserve">investigation </w:t>
      </w:r>
      <w:r w:rsidRPr="002B7061" w:rsidR="005545AC">
        <w:t xml:space="preserve">to have been </w:t>
      </w:r>
      <w:r w:rsidRPr="002B7061">
        <w:t xml:space="preserve">incomplete and perfunctory. However, no effort had been made </w:t>
      </w:r>
      <w:r w:rsidRPr="002B7061" w:rsidR="005545AC">
        <w:t>by</w:t>
      </w:r>
      <w:r w:rsidRPr="002B7061">
        <w:t xml:space="preserve"> the investigators to comply with the courts</w:t>
      </w:r>
      <w:r w:rsidRPr="002B7061" w:rsidR="002B7061">
        <w:t>’</w:t>
      </w:r>
      <w:r w:rsidRPr="002B7061">
        <w:t xml:space="preserve"> orders. </w:t>
      </w:r>
      <w:r w:rsidRPr="002B7061" w:rsidR="00165BF1">
        <w:t>As regards the video recording, t</w:t>
      </w:r>
      <w:r w:rsidRPr="002B7061">
        <w:t>he applicant considered the investigator</w:t>
      </w:r>
      <w:r w:rsidRPr="002B7061" w:rsidR="002B7061">
        <w:t>’</w:t>
      </w:r>
      <w:r w:rsidRPr="002B7061">
        <w:t xml:space="preserve">s conclusion that she had performed oral sex voluntarily </w:t>
      </w:r>
      <w:r w:rsidRPr="002B7061" w:rsidR="005545AC">
        <w:t xml:space="preserve">to be </w:t>
      </w:r>
      <w:r w:rsidRPr="002B7061">
        <w:t xml:space="preserve">unsubstantiated and erroneous. She also pointed out that the authorities had </w:t>
      </w:r>
      <w:r w:rsidRPr="002B7061" w:rsidR="005545AC">
        <w:t>ascribed</w:t>
      </w:r>
      <w:r w:rsidRPr="002B7061">
        <w:t xml:space="preserve"> paramount importance to the fact that the alleged perpetrators had denied </w:t>
      </w:r>
      <w:r w:rsidRPr="002B7061" w:rsidR="00165BF1">
        <w:t>her</w:t>
      </w:r>
      <w:r w:rsidRPr="002B7061">
        <w:t xml:space="preserve"> allegations and had considered </w:t>
      </w:r>
      <w:r w:rsidRPr="002B7061" w:rsidR="005545AC">
        <w:t xml:space="preserve">that fact </w:t>
      </w:r>
      <w:r w:rsidRPr="002B7061" w:rsidR="00165BF1">
        <w:t xml:space="preserve">to </w:t>
      </w:r>
      <w:r w:rsidRPr="002B7061" w:rsidR="005545AC">
        <w:t xml:space="preserve">constitute exculpatory </w:t>
      </w:r>
      <w:r w:rsidRPr="002B7061">
        <w:t xml:space="preserve">evidence. The investigators had failed to attach any weight to her vulnerability, the applicant being a minor living in a community with certain cultural norms </w:t>
      </w:r>
      <w:r w:rsidRPr="002B7061" w:rsidR="00DD7115">
        <w:t xml:space="preserve">regarding </w:t>
      </w:r>
      <w:r w:rsidRPr="002B7061">
        <w:t xml:space="preserve">the </w:t>
      </w:r>
      <w:r w:rsidRPr="002B7061" w:rsidR="00DD7115">
        <w:t xml:space="preserve">desired </w:t>
      </w:r>
      <w:r w:rsidRPr="002B7061">
        <w:t xml:space="preserve">behaviour of women and girls. The applicant had been questioned by male investigators in the presence of male teachers. She had been forced to confront the alleged perpetrators. She had not been offered any trauma </w:t>
      </w:r>
      <w:r w:rsidRPr="002B7061" w:rsidR="00165BF1">
        <w:t>counselling</w:t>
      </w:r>
      <w:r w:rsidRPr="002B7061">
        <w:t xml:space="preserve"> or psychological assistance during the investigation or </w:t>
      </w:r>
      <w:r w:rsidRPr="002B7061" w:rsidR="005A7B7C">
        <w:t xml:space="preserve">her </w:t>
      </w:r>
      <w:r w:rsidRPr="002B7061" w:rsidR="00165BF1">
        <w:t>questioning</w:t>
      </w:r>
      <w:r w:rsidRPr="002B7061">
        <w:t xml:space="preserve">. The investigators had failed to employ a context-sensitive and gender-based approach. </w:t>
      </w:r>
      <w:r w:rsidRPr="002B7061" w:rsidR="00165BF1">
        <w:t>They</w:t>
      </w:r>
      <w:r w:rsidRPr="002B7061">
        <w:t xml:space="preserve"> had focused on the lack of physical injury rather than </w:t>
      </w:r>
      <w:r w:rsidRPr="002B7061" w:rsidR="005A7B7C">
        <w:t xml:space="preserve">her </w:t>
      </w:r>
      <w:r w:rsidRPr="002B7061">
        <w:t xml:space="preserve">lack of consent. The </w:t>
      </w:r>
      <w:r w:rsidRPr="002B7061" w:rsidR="005A7B7C">
        <w:t xml:space="preserve">investigators had </w:t>
      </w:r>
      <w:r w:rsidRPr="002B7061">
        <w:t xml:space="preserve">appeared to blame the applicant and </w:t>
      </w:r>
      <w:r w:rsidRPr="002B7061" w:rsidR="00DD7115">
        <w:t xml:space="preserve">to </w:t>
      </w:r>
      <w:r w:rsidRPr="002B7061">
        <w:t>focus on her behaviour and that of her family.</w:t>
      </w:r>
    </w:p>
    <w:p w:rsidRPr="002B7061" w:rsidR="00E4475B" w:rsidP="002B7061" w:rsidRDefault="00E4475B">
      <w:pPr>
        <w:pStyle w:val="ECHRHeading3"/>
      </w:pPr>
      <w:r w:rsidRPr="002B7061">
        <w:t>2.  Court</w:t>
      </w:r>
      <w:r w:rsidRPr="002B7061" w:rsidR="002B7061">
        <w:t>’</w:t>
      </w:r>
      <w:r w:rsidRPr="002B7061">
        <w:t>s assessment</w:t>
      </w:r>
    </w:p>
    <w:p w:rsidRPr="002B7061" w:rsidR="004027A6" w:rsidP="002B7061" w:rsidRDefault="00284D39">
      <w:pPr>
        <w:pStyle w:val="ECHRHeading4"/>
      </w:pPr>
      <w:r w:rsidRPr="002B7061">
        <w:t>(a)</w:t>
      </w:r>
      <w:r w:rsidRPr="002B7061" w:rsidR="004027A6">
        <w:t>  General principles</w:t>
      </w:r>
    </w:p>
    <w:p w:rsidRPr="002B7061" w:rsidR="004027A6" w:rsidP="002B7061" w:rsidRDefault="0020116A">
      <w:pPr>
        <w:pStyle w:val="ECHRPara"/>
        <w:rPr>
          <w:lang w:val="es-ES_tradnl"/>
        </w:rPr>
      </w:pPr>
      <w:r w:rsidRPr="002B7061">
        <w:fldChar w:fldCharType="begin"/>
      </w:r>
      <w:r w:rsidRPr="002B7061">
        <w:instrText xml:space="preserve"> SEQ level0 \*arabic </w:instrText>
      </w:r>
      <w:r w:rsidRPr="002B7061">
        <w:fldChar w:fldCharType="separate"/>
      </w:r>
      <w:r w:rsidRPr="002B7061" w:rsidR="002B7061">
        <w:rPr>
          <w:noProof/>
        </w:rPr>
        <w:t>46</w:t>
      </w:r>
      <w:r w:rsidRPr="002B7061">
        <w:fldChar w:fldCharType="end"/>
      </w:r>
      <w:r w:rsidRPr="002B7061">
        <w:t>.  </w:t>
      </w:r>
      <w:r w:rsidRPr="002B7061" w:rsidR="004027A6">
        <w:t xml:space="preserve">The general principles concerning the existence of a positive obligation to punish rape and to investigate rape cases </w:t>
      </w:r>
      <w:r w:rsidRPr="002B7061" w:rsidR="004C6C1B">
        <w:t>are well-established in the Court</w:t>
      </w:r>
      <w:r w:rsidRPr="002B7061" w:rsidR="002B7061">
        <w:t>’</w:t>
      </w:r>
      <w:r w:rsidRPr="002B7061" w:rsidR="004C6C1B">
        <w:t xml:space="preserve">s case-law and have been summarised in the case of </w:t>
      </w:r>
      <w:r w:rsidRPr="002B7061" w:rsidR="00155BC7">
        <w:rPr>
          <w:i/>
        </w:rPr>
        <w:t>M.C. v. </w:t>
      </w:r>
      <w:r w:rsidRPr="002B7061" w:rsidR="004C6C1B">
        <w:rPr>
          <w:i/>
        </w:rPr>
        <w:t>Bulgaria</w:t>
      </w:r>
      <w:r w:rsidRPr="002B7061" w:rsidR="004027A6">
        <w:t xml:space="preserve"> (</w:t>
      </w:r>
      <w:r w:rsidRPr="002B7061" w:rsidR="004C6C1B">
        <w:rPr>
          <w:lang w:val="es-ES_tradnl"/>
        </w:rPr>
        <w:t>no. 39272/98, §§ 149-153, ECHR 2003</w:t>
      </w:r>
      <w:r w:rsidRPr="002B7061" w:rsidR="004C6C1B">
        <w:rPr>
          <w:lang w:val="es-ES_tradnl"/>
        </w:rPr>
        <w:noBreakHyphen/>
        <w:t>XII).</w:t>
      </w:r>
    </w:p>
    <w:p w:rsidRPr="002B7061" w:rsidR="004027A6" w:rsidP="002B7061" w:rsidRDefault="00284D39">
      <w:pPr>
        <w:pStyle w:val="ECHRHeading4"/>
      </w:pPr>
      <w:r w:rsidRPr="002B7061">
        <w:t>(b)</w:t>
      </w:r>
      <w:r w:rsidRPr="002B7061" w:rsidR="004027A6">
        <w:t>  The scope of the Court</w:t>
      </w:r>
      <w:r w:rsidRPr="002B7061" w:rsidR="002B7061">
        <w:t>’</w:t>
      </w:r>
      <w:r w:rsidRPr="002B7061" w:rsidR="004027A6">
        <w:t>s review in the instant case</w:t>
      </w:r>
    </w:p>
    <w:p w:rsidRPr="002B7061" w:rsidR="004027A6" w:rsidP="002B7061" w:rsidRDefault="0020116A">
      <w:pPr>
        <w:pStyle w:val="ECHRPara"/>
      </w:pPr>
      <w:r w:rsidRPr="002B7061">
        <w:fldChar w:fldCharType="begin"/>
      </w:r>
      <w:r w:rsidRPr="002B7061">
        <w:instrText xml:space="preserve"> SEQ level0 \*arabic </w:instrText>
      </w:r>
      <w:r w:rsidRPr="002B7061">
        <w:fldChar w:fldCharType="separate"/>
      </w:r>
      <w:r w:rsidRPr="002B7061" w:rsidR="002B7061">
        <w:rPr>
          <w:noProof/>
        </w:rPr>
        <w:t>47</w:t>
      </w:r>
      <w:r w:rsidRPr="002B7061">
        <w:fldChar w:fldCharType="end"/>
      </w:r>
      <w:r w:rsidRPr="002B7061">
        <w:t>.  </w:t>
      </w:r>
      <w:r w:rsidRPr="002B7061" w:rsidR="004027A6">
        <w:t>The Court observes that, in the instant case, the applicant did not allege that Russian law, as such, did not provide effective protection against rape. Rather, she maintained that the State had not discharged its obligation to carry out an effective investigation of the circumstances of her rape and to identify and punish the perpetrators. The Court</w:t>
      </w:r>
      <w:r w:rsidRPr="002B7061" w:rsidR="002B7061">
        <w:t>’</w:t>
      </w:r>
      <w:r w:rsidRPr="002B7061" w:rsidR="004027A6">
        <w:t>s task is accordingly to ascertain whether the domestic authorities applied the relevant criminal-law provisions in practice through effective investigation and prosecution.</w:t>
      </w:r>
    </w:p>
    <w:p w:rsidRPr="002B7061" w:rsidR="004027A6" w:rsidP="002B7061" w:rsidRDefault="004027A6">
      <w:pPr>
        <w:pStyle w:val="ECHRHeading3"/>
      </w:pPr>
      <w:r w:rsidRPr="002B7061">
        <w:t>3.  Application of the principles</w:t>
      </w:r>
    </w:p>
    <w:p w:rsidRPr="002B7061" w:rsidR="004027A6" w:rsidP="002B7061" w:rsidRDefault="0020116A">
      <w:pPr>
        <w:pStyle w:val="ECHRPara"/>
        <w:rPr>
          <w:i/>
        </w:rPr>
      </w:pPr>
      <w:r w:rsidRPr="002B7061">
        <w:fldChar w:fldCharType="begin"/>
      </w:r>
      <w:r w:rsidRPr="002B7061">
        <w:instrText xml:space="preserve"> SEQ level0 \*arabic </w:instrText>
      </w:r>
      <w:r w:rsidRPr="002B7061">
        <w:fldChar w:fldCharType="separate"/>
      </w:r>
      <w:r w:rsidRPr="002B7061" w:rsidR="002B7061">
        <w:rPr>
          <w:noProof/>
        </w:rPr>
        <w:t>48</w:t>
      </w:r>
      <w:r w:rsidRPr="002B7061">
        <w:fldChar w:fldCharType="end"/>
      </w:r>
      <w:r w:rsidRPr="002B7061">
        <w:t>.  </w:t>
      </w:r>
      <w:r w:rsidRPr="002B7061" w:rsidR="004027A6">
        <w:t>The Court reiterates that, even though the scope of the State</w:t>
      </w:r>
      <w:r w:rsidRPr="002B7061" w:rsidR="002B7061">
        <w:t>’</w:t>
      </w:r>
      <w:r w:rsidRPr="002B7061" w:rsidR="004027A6">
        <w:t xml:space="preserve">s positive obligations might differ between cases where treatment contrary to Article 3 has been inflicted through the involvement of State agents and cases where violence is inflicted by private individuals (see </w:t>
      </w:r>
      <w:r w:rsidRPr="002B7061" w:rsidR="004027A6">
        <w:rPr>
          <w:i/>
        </w:rPr>
        <w:t>Beganović v. Croatia</w:t>
      </w:r>
      <w:r w:rsidRPr="002B7061" w:rsidR="004027A6">
        <w:t>, no. 46423/06</w:t>
      </w:r>
      <w:r w:rsidRPr="002B7061" w:rsidR="004027A6">
        <w:rPr>
          <w:snapToGrid w:val="0"/>
        </w:rPr>
        <w:t xml:space="preserve">, § 69, </w:t>
      </w:r>
      <w:r w:rsidRPr="002B7061" w:rsidR="004027A6">
        <w:t xml:space="preserve">25 June 2009), the requirements as to an official investigation are similar. For the investigation to be regarded as “effective”, it should in principle be capable of leading to the establishment of the facts of the case and to the identification and punishment of those responsible. This is not an obligation of result, but one of means. The authorities must have taken the reasonable steps available to them to secure the evidence concerning the incident, including, </w:t>
      </w:r>
      <w:r w:rsidRPr="002B7061" w:rsidR="004027A6">
        <w:rPr>
          <w:i/>
          <w:iCs/>
        </w:rPr>
        <w:t>inter alia,</w:t>
      </w:r>
      <w:r w:rsidRPr="002B7061" w:rsidR="004027A6">
        <w:t xml:space="preserve"> eyewitness testimony</w:t>
      </w:r>
      <w:r w:rsidRPr="002B7061" w:rsidR="009C3647">
        <w:t xml:space="preserve"> and</w:t>
      </w:r>
      <w:r w:rsidRPr="002B7061" w:rsidR="004027A6">
        <w:t xml:space="preserve"> forensic evidence. Any deficiency in the investigation which undermines its ability to establish the cause of injuries or the identity of the persons responsible will risk falling foul of this standard, and a requirement of promptness and reasonable expedition is implicit in this context (see, among many authorities, </w:t>
      </w:r>
      <w:r w:rsidRPr="002B7061" w:rsidR="004027A6">
        <w:rPr>
          <w:i/>
          <w:iCs/>
        </w:rPr>
        <w:t>Mikheyev v. Russia</w:t>
      </w:r>
      <w:r w:rsidRPr="002B7061" w:rsidR="004027A6">
        <w:t xml:space="preserve">, no. 77617/01, </w:t>
      </w:r>
      <w:r w:rsidRPr="002B7061" w:rsidR="00314D23">
        <w:t>§ </w:t>
      </w:r>
      <w:r w:rsidRPr="002B7061" w:rsidR="0081743A">
        <w:t>107 et seq., 26 </w:t>
      </w:r>
      <w:r w:rsidRPr="002B7061" w:rsidR="004027A6">
        <w:t xml:space="preserve">January 2006, and </w:t>
      </w:r>
      <w:r w:rsidRPr="002B7061" w:rsidR="004027A6">
        <w:rPr>
          <w:i/>
          <w:iCs/>
        </w:rPr>
        <w:t>Assenov and Others v. Bulgaria</w:t>
      </w:r>
      <w:r w:rsidRPr="002B7061" w:rsidR="00284D39">
        <w:t>, judgment of 28 </w:t>
      </w:r>
      <w:r w:rsidRPr="002B7061" w:rsidR="004027A6">
        <w:t xml:space="preserve">October 1998, </w:t>
      </w:r>
      <w:r w:rsidRPr="002B7061" w:rsidR="004027A6">
        <w:rPr>
          <w:i/>
          <w:iCs/>
        </w:rPr>
        <w:t xml:space="preserve">Reports </w:t>
      </w:r>
      <w:r w:rsidRPr="002B7061" w:rsidR="004027A6">
        <w:t>1998-VIII, §§ 102 et</w:t>
      </w:r>
      <w:r w:rsidRPr="002B7061" w:rsidR="00284D39">
        <w:t xml:space="preserve"> seq.). In cases under Articles </w:t>
      </w:r>
      <w:r w:rsidRPr="002B7061" w:rsidR="004027A6">
        <w:t xml:space="preserve">2 and 3 of the Convention where the effectiveness of the official investigation has been at issue, the Court has often assessed whether the authorities reacted promptly to the complaints at the relevant time (see </w:t>
      </w:r>
      <w:r w:rsidRPr="002B7061" w:rsidR="004027A6">
        <w:rPr>
          <w:i/>
          <w:iCs/>
        </w:rPr>
        <w:t>Labita v. Italy</w:t>
      </w:r>
      <w:r w:rsidRPr="002B7061" w:rsidR="004027A6">
        <w:t xml:space="preserve"> [GC], no. 26772/95, §§ 133 et seq., ECHR 2000</w:t>
      </w:r>
      <w:r w:rsidRPr="002B7061" w:rsidR="00AB7641">
        <w:rPr>
          <w:lang w:val="es-ES_tradnl"/>
        </w:rPr>
        <w:noBreakHyphen/>
      </w:r>
      <w:r w:rsidRPr="002B7061" w:rsidR="004027A6">
        <w:t xml:space="preserve">IV). Consideration has been given to the opening of investigations, delays in taking statements (see </w:t>
      </w:r>
      <w:r w:rsidRPr="002B7061" w:rsidR="004027A6">
        <w:rPr>
          <w:i/>
          <w:iCs/>
        </w:rPr>
        <w:t>Timurtaş v. Turkey</w:t>
      </w:r>
      <w:r w:rsidRPr="002B7061" w:rsidR="00155BC7">
        <w:t>, no. 23531/94, § </w:t>
      </w:r>
      <w:r w:rsidRPr="002B7061" w:rsidR="004027A6">
        <w:t>89, ECHR 2000</w:t>
      </w:r>
      <w:r w:rsidRPr="002B7061" w:rsidR="004027A6">
        <w:noBreakHyphen/>
        <w:t xml:space="preserve">VI, and </w:t>
      </w:r>
      <w:r w:rsidRPr="002B7061" w:rsidR="004027A6">
        <w:rPr>
          <w:i/>
          <w:iCs/>
        </w:rPr>
        <w:t>Tekin v. Turkey</w:t>
      </w:r>
      <w:r w:rsidRPr="002B7061" w:rsidR="004027A6">
        <w:t xml:space="preserve">, 9 June 1998, § 67, </w:t>
      </w:r>
      <w:r w:rsidRPr="002B7061" w:rsidR="004027A6">
        <w:rPr>
          <w:i/>
          <w:iCs/>
        </w:rPr>
        <w:t xml:space="preserve">Reports </w:t>
      </w:r>
      <w:r w:rsidRPr="002B7061" w:rsidR="004027A6">
        <w:t>1998</w:t>
      </w:r>
      <w:r w:rsidRPr="002B7061" w:rsidR="00AB7641">
        <w:rPr>
          <w:lang w:val="es-ES_tradnl"/>
        </w:rPr>
        <w:noBreakHyphen/>
      </w:r>
      <w:r w:rsidRPr="002B7061" w:rsidR="004027A6">
        <w:t xml:space="preserve">IV) and the length of time taken for the initial investigation (see </w:t>
      </w:r>
      <w:r w:rsidRPr="002B7061" w:rsidR="004027A6">
        <w:rPr>
          <w:i/>
          <w:iCs/>
        </w:rPr>
        <w:t>Indelicato v. Italy</w:t>
      </w:r>
      <w:r w:rsidRPr="002B7061" w:rsidR="004027A6">
        <w:t>, no. 31143/96, § 37, 18 October 2001).</w:t>
      </w:r>
    </w:p>
    <w:p w:rsidRPr="002B7061" w:rsidR="004027A6" w:rsidP="002B7061" w:rsidRDefault="0020116A">
      <w:pPr>
        <w:pStyle w:val="ECHRPara"/>
      </w:pPr>
      <w:r w:rsidRPr="002B7061">
        <w:fldChar w:fldCharType="begin"/>
      </w:r>
      <w:r w:rsidRPr="002B7061">
        <w:instrText xml:space="preserve"> SEQ level0 \*arabic </w:instrText>
      </w:r>
      <w:r w:rsidRPr="002B7061">
        <w:fldChar w:fldCharType="separate"/>
      </w:r>
      <w:r w:rsidRPr="002B7061" w:rsidR="002B7061">
        <w:rPr>
          <w:noProof/>
        </w:rPr>
        <w:t>49</w:t>
      </w:r>
      <w:r w:rsidRPr="002B7061">
        <w:fldChar w:fldCharType="end"/>
      </w:r>
      <w:r w:rsidRPr="002B7061">
        <w:t>.  </w:t>
      </w:r>
      <w:r w:rsidRPr="002B7061" w:rsidR="004027A6">
        <w:t>Turning to the facts of the instant case, the Court observes that the authorities did respond to the applicant</w:t>
      </w:r>
      <w:r w:rsidRPr="002B7061" w:rsidR="002B7061">
        <w:t>’</w:t>
      </w:r>
      <w:r w:rsidRPr="002B7061" w:rsidR="004027A6">
        <w:t xml:space="preserve">s allegations of rape. They conducted an initial inquiry to verify her allegations and then opened </w:t>
      </w:r>
      <w:r w:rsidRPr="002B7061" w:rsidR="009C3647">
        <w:t xml:space="preserve">an </w:t>
      </w:r>
      <w:r w:rsidRPr="002B7061" w:rsidR="004027A6">
        <w:t xml:space="preserve">official </w:t>
      </w:r>
      <w:r w:rsidRPr="002B7061" w:rsidR="00C53797">
        <w:t xml:space="preserve">criminal </w:t>
      </w:r>
      <w:r w:rsidRPr="002B7061" w:rsidR="004027A6">
        <w:t>investigation. The Court is not convinced, however, that the measures taken by the authorities met the requirements of Articles 3 and 8</w:t>
      </w:r>
      <w:r w:rsidRPr="002B7061" w:rsidR="00ED7925">
        <w:t xml:space="preserve"> of the Convention.</w:t>
      </w:r>
    </w:p>
    <w:p w:rsidRPr="002B7061" w:rsidR="00174489" w:rsidP="002B7061" w:rsidRDefault="00174489">
      <w:pPr>
        <w:pStyle w:val="ECHRPara"/>
      </w:pPr>
      <w:r w:rsidRPr="002B7061">
        <w:fldChar w:fldCharType="begin"/>
      </w:r>
      <w:r w:rsidRPr="002B7061">
        <w:instrText xml:space="preserve"> SEQ level0 \*arabic </w:instrText>
      </w:r>
      <w:r w:rsidRPr="002B7061">
        <w:fldChar w:fldCharType="separate"/>
      </w:r>
      <w:r w:rsidRPr="002B7061" w:rsidR="002B7061">
        <w:rPr>
          <w:noProof/>
        </w:rPr>
        <w:t>50</w:t>
      </w:r>
      <w:r w:rsidRPr="002B7061">
        <w:fldChar w:fldCharType="end"/>
      </w:r>
      <w:r w:rsidRPr="002B7061">
        <w:t>.  The Court notes from the outset that the official investigation into the applicant</w:t>
      </w:r>
      <w:r w:rsidRPr="002B7061" w:rsidR="002B7061">
        <w:t>’</w:t>
      </w:r>
      <w:r w:rsidRPr="002B7061">
        <w:t xml:space="preserve">s allegations </w:t>
      </w:r>
      <w:r w:rsidRPr="002B7061" w:rsidR="004C074C">
        <w:t xml:space="preserve">was opened </w:t>
      </w:r>
      <w:r w:rsidRPr="002B7061">
        <w:t>five months after the applicant reported the alleged crimes. Admittedly, the authorities required a certain time to conduct a preliminary inquiry in response to the applicant</w:t>
      </w:r>
      <w:r w:rsidRPr="002B7061" w:rsidR="002B7061">
        <w:t>’</w:t>
      </w:r>
      <w:r w:rsidRPr="002B7061">
        <w:t xml:space="preserve">s complaint. Nevertheless, it appears from the material </w:t>
      </w:r>
      <w:r w:rsidRPr="002B7061" w:rsidR="009C3647">
        <w:t xml:space="preserve">in </w:t>
      </w:r>
      <w:r w:rsidRPr="002B7061">
        <w:t xml:space="preserve">the </w:t>
      </w:r>
      <w:r w:rsidRPr="002B7061" w:rsidR="004A0568">
        <w:t>case file</w:t>
      </w:r>
      <w:r w:rsidRPr="002B7061">
        <w:t xml:space="preserve"> that the investigator</w:t>
      </w:r>
      <w:r w:rsidRPr="002B7061" w:rsidR="002B7061">
        <w:t>’</w:t>
      </w:r>
      <w:r w:rsidRPr="002B7061">
        <w:t xml:space="preserve">s efforts during the </w:t>
      </w:r>
      <w:r w:rsidRPr="002B7061" w:rsidR="00E047BB">
        <w:t xml:space="preserve">initial </w:t>
      </w:r>
      <w:r w:rsidRPr="002B7061">
        <w:t>inquiry</w:t>
      </w:r>
      <w:r w:rsidRPr="002B7061" w:rsidR="00F93CD9">
        <w:t>, when time was of essence to secure the evidence effectively,</w:t>
      </w:r>
      <w:r w:rsidRPr="002B7061">
        <w:t xml:space="preserve"> were aimed at dismissing her case rather than establishing </w:t>
      </w:r>
      <w:r w:rsidRPr="002B7061" w:rsidR="00341D12">
        <w:t xml:space="preserve">what had really happened. </w:t>
      </w:r>
      <w:r w:rsidRPr="002B7061">
        <w:t xml:space="preserve">It </w:t>
      </w:r>
      <w:r w:rsidRPr="002B7061" w:rsidR="004C074C">
        <w:t>appears that the initial inquiry lasted about a month. During that time</w:t>
      </w:r>
      <w:r w:rsidRPr="002B7061">
        <w:t xml:space="preserve"> the investigator question</w:t>
      </w:r>
      <w:r w:rsidRPr="002B7061" w:rsidR="004C074C">
        <w:t>ed</w:t>
      </w:r>
      <w:r w:rsidRPr="002B7061">
        <w:t xml:space="preserve"> the applicant</w:t>
      </w:r>
      <w:r w:rsidRPr="002B7061" w:rsidR="004C074C">
        <w:t xml:space="preserve"> and</w:t>
      </w:r>
      <w:r w:rsidRPr="002B7061">
        <w:t xml:space="preserve"> </w:t>
      </w:r>
      <w:r w:rsidRPr="002B7061" w:rsidR="004C074C">
        <w:t xml:space="preserve">some of </w:t>
      </w:r>
      <w:r w:rsidRPr="002B7061">
        <w:t>the alleged perpetrators</w:t>
      </w:r>
      <w:r w:rsidRPr="002B7061" w:rsidR="004C074C">
        <w:t>,</w:t>
      </w:r>
      <w:r w:rsidRPr="002B7061" w:rsidR="00104E09">
        <w:t xml:space="preserve"> </w:t>
      </w:r>
      <w:r w:rsidRPr="002B7061" w:rsidR="004C074C">
        <w:t xml:space="preserve">examined the crime </w:t>
      </w:r>
      <w:r w:rsidRPr="002B7061">
        <w:t>scenes</w:t>
      </w:r>
      <w:r w:rsidRPr="002B7061" w:rsidR="00104E09">
        <w:t xml:space="preserve"> and </w:t>
      </w:r>
      <w:r w:rsidRPr="002B7061" w:rsidR="004C074C">
        <w:t>commissioned forensic examinations. Having examined the evidence collected, the investigator dismissed</w:t>
      </w:r>
      <w:r w:rsidRPr="002B7061" w:rsidR="00104E09">
        <w:t xml:space="preserve"> the applicant</w:t>
      </w:r>
      <w:r w:rsidRPr="002B7061" w:rsidR="002B7061">
        <w:t>’</w:t>
      </w:r>
      <w:r w:rsidRPr="002B7061" w:rsidR="00104E09">
        <w:t>s allegations as unsubstantiated</w:t>
      </w:r>
      <w:r w:rsidRPr="002B7061">
        <w:t>.</w:t>
      </w:r>
      <w:r w:rsidRPr="002B7061" w:rsidR="00104E09">
        <w:t xml:space="preserve"> </w:t>
      </w:r>
      <w:r w:rsidRPr="002B7061" w:rsidR="00341D12">
        <w:t>In the next four months of the inquiry</w:t>
      </w:r>
      <w:r w:rsidRPr="002B7061">
        <w:t xml:space="preserve"> </w:t>
      </w:r>
      <w:r w:rsidRPr="002B7061" w:rsidR="00104E09">
        <w:t>t</w:t>
      </w:r>
      <w:r w:rsidRPr="002B7061">
        <w:t xml:space="preserve">he </w:t>
      </w:r>
      <w:r w:rsidRPr="002B7061" w:rsidR="00104E09">
        <w:t xml:space="preserve">investigator </w:t>
      </w:r>
      <w:r w:rsidRPr="002B7061">
        <w:t>did nothing but repeatedly duplicate his original decision</w:t>
      </w:r>
      <w:r w:rsidRPr="002B7061" w:rsidR="00341D12">
        <w:t xml:space="preserve"> dismissing the applicant</w:t>
      </w:r>
      <w:r w:rsidRPr="002B7061" w:rsidR="002B7061">
        <w:t>’</w:t>
      </w:r>
      <w:r w:rsidRPr="002B7061" w:rsidR="00341D12">
        <w:t>s complaint</w:t>
      </w:r>
      <w:r w:rsidRPr="002B7061" w:rsidR="001D6513">
        <w:t>;</w:t>
      </w:r>
      <w:r w:rsidRPr="002B7061" w:rsidR="00341D12">
        <w:t xml:space="preserve"> e</w:t>
      </w:r>
      <w:r w:rsidRPr="002B7061" w:rsidR="00104E09">
        <w:t xml:space="preserve">ach </w:t>
      </w:r>
      <w:r w:rsidRPr="002B7061">
        <w:t xml:space="preserve">time </w:t>
      </w:r>
      <w:r w:rsidRPr="002B7061" w:rsidR="00341D12">
        <w:t xml:space="preserve">the decision </w:t>
      </w:r>
      <w:r w:rsidRPr="002B7061" w:rsidR="001D6513">
        <w:t xml:space="preserve">was </w:t>
      </w:r>
      <w:r w:rsidRPr="002B7061" w:rsidR="00341D12">
        <w:t xml:space="preserve">quashed by the </w:t>
      </w:r>
      <w:r w:rsidRPr="002B7061" w:rsidR="00104E09">
        <w:t>investigator</w:t>
      </w:r>
      <w:r w:rsidRPr="002B7061" w:rsidR="002B7061">
        <w:t>’</w:t>
      </w:r>
      <w:r w:rsidRPr="002B7061" w:rsidR="00104E09">
        <w:t xml:space="preserve">s superior </w:t>
      </w:r>
      <w:r w:rsidRPr="002B7061" w:rsidR="005A7B7C">
        <w:t>on account of the investigator</w:t>
      </w:r>
      <w:r w:rsidRPr="002B7061" w:rsidR="002B7061">
        <w:t>’</w:t>
      </w:r>
      <w:r w:rsidRPr="002B7061" w:rsidR="005A7B7C">
        <w:t>s</w:t>
      </w:r>
      <w:r w:rsidRPr="002B7061" w:rsidR="00924ABC">
        <w:t xml:space="preserve"> </w:t>
      </w:r>
      <w:r w:rsidRPr="002B7061" w:rsidR="00104E09">
        <w:t>failure to complete the inquiry.</w:t>
      </w:r>
    </w:p>
    <w:p w:rsidRPr="002B7061" w:rsidR="007F6267" w:rsidP="002B7061" w:rsidRDefault="00F93CD9">
      <w:pPr>
        <w:pStyle w:val="ECHRPara"/>
      </w:pPr>
      <w:r w:rsidRPr="002B7061">
        <w:fldChar w:fldCharType="begin"/>
      </w:r>
      <w:r w:rsidRPr="002B7061">
        <w:instrText xml:space="preserve"> SEQ level0 \*arabic </w:instrText>
      </w:r>
      <w:r w:rsidRPr="002B7061">
        <w:fldChar w:fldCharType="separate"/>
      </w:r>
      <w:r w:rsidRPr="002B7061" w:rsidR="002B7061">
        <w:rPr>
          <w:noProof/>
        </w:rPr>
        <w:t>51</w:t>
      </w:r>
      <w:r w:rsidRPr="002B7061">
        <w:fldChar w:fldCharType="end"/>
      </w:r>
      <w:r w:rsidRPr="002B7061">
        <w:t>.  </w:t>
      </w:r>
      <w:r w:rsidRPr="002B7061" w:rsidR="00406F85">
        <w:t>The criminal investigation opened</w:t>
      </w:r>
      <w:r w:rsidRPr="002B7061">
        <w:t xml:space="preserve"> in November 2012</w:t>
      </w:r>
      <w:r w:rsidRPr="002B7061" w:rsidR="00406F85">
        <w:t xml:space="preserve"> did not remedy the above</w:t>
      </w:r>
      <w:r w:rsidRPr="002B7061" w:rsidR="001D6513">
        <w:t>-</w:t>
      </w:r>
      <w:r w:rsidRPr="002B7061" w:rsidR="00406F85">
        <w:t>mentioned omissions.</w:t>
      </w:r>
      <w:r w:rsidRPr="002B7061">
        <w:t xml:space="preserve"> </w:t>
      </w:r>
      <w:r w:rsidRPr="002B7061" w:rsidR="001D6513">
        <w:t>L</w:t>
      </w:r>
      <w:r w:rsidRPr="002B7061" w:rsidR="00406F85">
        <w:t xml:space="preserve">ittle </w:t>
      </w:r>
      <w:r w:rsidRPr="002B7061" w:rsidR="001D6513">
        <w:t xml:space="preserve">was </w:t>
      </w:r>
      <w:r w:rsidRPr="002B7061" w:rsidR="00406F85">
        <w:t xml:space="preserve">done by the investigators to follow up on the leads provided by the applicant. </w:t>
      </w:r>
      <w:r w:rsidRPr="002B7061">
        <w:t>The investigator</w:t>
      </w:r>
      <w:r w:rsidRPr="002B7061" w:rsidR="00406F85">
        <w:t>s</w:t>
      </w:r>
      <w:r w:rsidRPr="002B7061">
        <w:t xml:space="preserve"> did not identify </w:t>
      </w:r>
      <w:r w:rsidRPr="002B7061" w:rsidR="00406F85">
        <w:t xml:space="preserve">or seize </w:t>
      </w:r>
      <w:r w:rsidRPr="002B7061">
        <w:t xml:space="preserve">all the mobile </w:t>
      </w:r>
      <w:r w:rsidRPr="002B7061" w:rsidR="00490D1B">
        <w:t>tele</w:t>
      </w:r>
      <w:r w:rsidRPr="002B7061">
        <w:t>phone</w:t>
      </w:r>
      <w:r w:rsidRPr="002B7061" w:rsidR="00406F85">
        <w:t>s</w:t>
      </w:r>
      <w:r w:rsidRPr="002B7061">
        <w:t xml:space="preserve"> used by the applicant and the alleged perpetrators. Nothing was done to </w:t>
      </w:r>
      <w:r w:rsidRPr="002B7061" w:rsidR="00406F85">
        <w:t xml:space="preserve">verify </w:t>
      </w:r>
      <w:r w:rsidRPr="002B7061">
        <w:t xml:space="preserve">the information provided by the applicant concerning the cars used by the alleged perpetrators. The </w:t>
      </w:r>
      <w:r w:rsidRPr="002B7061" w:rsidR="00406F85">
        <w:t xml:space="preserve">results of the </w:t>
      </w:r>
      <w:r w:rsidRPr="002B7061">
        <w:t>polygraph test</w:t>
      </w:r>
      <w:r w:rsidRPr="002B7061" w:rsidR="00406F85">
        <w:t xml:space="preserve"> to which </w:t>
      </w:r>
      <w:r w:rsidRPr="002B7061" w:rsidR="00627D49">
        <w:t>M.G.</w:t>
      </w:r>
      <w:r w:rsidRPr="002B7061" w:rsidR="00406F85">
        <w:t xml:space="preserve"> was subjected were not analysed or taken into consideration. </w:t>
      </w:r>
      <w:r w:rsidRPr="002B7061">
        <w:t>No effort was made to verify the alibis furnished by</w:t>
      </w:r>
      <w:r w:rsidRPr="002B7061" w:rsidR="00406F85">
        <w:t xml:space="preserve"> </w:t>
      </w:r>
      <w:r w:rsidRPr="002B7061" w:rsidR="00770A21">
        <w:t>Sh.D.</w:t>
      </w:r>
      <w:r w:rsidRPr="002B7061" w:rsidR="00406F85">
        <w:t xml:space="preserve"> and </w:t>
      </w:r>
      <w:r w:rsidRPr="002B7061" w:rsidR="00770A21">
        <w:t>M.M.</w:t>
      </w:r>
      <w:r w:rsidRPr="002B7061" w:rsidR="00725D6A">
        <w:t xml:space="preserve"> or </w:t>
      </w:r>
      <w:r w:rsidRPr="002B7061" w:rsidR="001D6513">
        <w:t xml:space="preserve">to </w:t>
      </w:r>
      <w:r w:rsidRPr="002B7061" w:rsidR="00725D6A">
        <w:t xml:space="preserve">resolve the contradictions in the statements made by </w:t>
      </w:r>
      <w:r w:rsidRPr="002B7061" w:rsidR="00627D49">
        <w:t>M.G.</w:t>
      </w:r>
      <w:r w:rsidRPr="002B7061" w:rsidR="00382795">
        <w:t xml:space="preserve">, </w:t>
      </w:r>
      <w:r w:rsidRPr="002B7061" w:rsidR="00627D49">
        <w:t>M.Kh.</w:t>
      </w:r>
      <w:r w:rsidRPr="002B7061" w:rsidR="00382795">
        <w:t xml:space="preserve"> and </w:t>
      </w:r>
      <w:r w:rsidRPr="002B7061" w:rsidR="00770A21">
        <w:t>T.Mus.</w:t>
      </w:r>
      <w:r w:rsidRPr="002B7061" w:rsidR="00382795">
        <w:t xml:space="preserve"> </w:t>
      </w:r>
      <w:r w:rsidRPr="002B7061" w:rsidR="00725D6A">
        <w:t>(see the annex below)</w:t>
      </w:r>
      <w:r w:rsidRPr="002B7061">
        <w:t xml:space="preserve">. </w:t>
      </w:r>
      <w:r w:rsidRPr="002B7061" w:rsidR="00406F85">
        <w:t xml:space="preserve">No effort was made to obtain information </w:t>
      </w:r>
      <w:r w:rsidRPr="002B7061" w:rsidR="001D6513">
        <w:t xml:space="preserve">as to </w:t>
      </w:r>
      <w:r w:rsidRPr="002B7061" w:rsidR="00406F85">
        <w:t xml:space="preserve">whether </w:t>
      </w:r>
      <w:r w:rsidRPr="002B7061" w:rsidR="001D6513">
        <w:t xml:space="preserve">the </w:t>
      </w:r>
      <w:r w:rsidRPr="002B7061" w:rsidR="00406F85">
        <w:t xml:space="preserve">recovery of the </w:t>
      </w:r>
      <w:r w:rsidRPr="002B7061" w:rsidR="005A7B7C">
        <w:t xml:space="preserve">flash </w:t>
      </w:r>
      <w:r w:rsidRPr="002B7061" w:rsidR="00406F85">
        <w:t xml:space="preserve">memory </w:t>
      </w:r>
      <w:r w:rsidRPr="002B7061" w:rsidR="005A7B7C">
        <w:t xml:space="preserve">drives </w:t>
      </w:r>
      <w:r w:rsidRPr="002B7061" w:rsidR="00406F85">
        <w:t xml:space="preserve">of the mobile </w:t>
      </w:r>
      <w:r w:rsidRPr="002B7061" w:rsidR="00490D1B">
        <w:t>tele</w:t>
      </w:r>
      <w:r w:rsidRPr="002B7061" w:rsidR="00406F85">
        <w:t xml:space="preserve">phones was </w:t>
      </w:r>
      <w:r w:rsidRPr="002B7061" w:rsidR="007F6267">
        <w:t>possible</w:t>
      </w:r>
      <w:r w:rsidRPr="002B7061" w:rsidR="00406F85">
        <w:t xml:space="preserve"> and </w:t>
      </w:r>
      <w:r w:rsidRPr="002B7061" w:rsidR="001D6513">
        <w:t xml:space="preserve">if any </w:t>
      </w:r>
      <w:r w:rsidRPr="002B7061" w:rsidR="00406F85">
        <w:t xml:space="preserve">laboratory in Russia </w:t>
      </w:r>
      <w:r w:rsidRPr="002B7061" w:rsidR="00C53797">
        <w:t>had the</w:t>
      </w:r>
      <w:r w:rsidRPr="002B7061" w:rsidR="00406F85">
        <w:t xml:space="preserve"> equipment</w:t>
      </w:r>
      <w:r w:rsidRPr="002B7061" w:rsidR="001D6513">
        <w:t xml:space="preserve"> adequate for that task</w:t>
      </w:r>
      <w:r w:rsidRPr="002B7061" w:rsidR="00406F85">
        <w:t>.</w:t>
      </w:r>
      <w:r w:rsidRPr="002B7061" w:rsidR="000B6867">
        <w:t xml:space="preserve"> No explanation was provided by the investigator or the Government as to why it had been impossible to obtain the information in question from the</w:t>
      </w:r>
      <w:r w:rsidRPr="002B7061" w:rsidR="001D6513">
        <w:t xml:space="preserve"> relevant</w:t>
      </w:r>
      <w:r w:rsidRPr="002B7061" w:rsidR="000B6867">
        <w:t xml:space="preserve"> mobile</w:t>
      </w:r>
      <w:r w:rsidRPr="002B7061" w:rsidR="00DE732C">
        <w:t>-</w:t>
      </w:r>
      <w:r w:rsidRPr="002B7061" w:rsidR="003A48D3">
        <w:t>telephone</w:t>
      </w:r>
      <w:r w:rsidRPr="002B7061" w:rsidR="000B6867">
        <w:t xml:space="preserve"> service providers. Without delving into the issue of the validity of </w:t>
      </w:r>
      <w:r w:rsidRPr="002B7061" w:rsidR="009753D2">
        <w:t xml:space="preserve">the </w:t>
      </w:r>
      <w:r w:rsidRPr="002B7061" w:rsidR="0066782E">
        <w:t>statement made</w:t>
      </w:r>
      <w:r w:rsidRPr="002B7061" w:rsidR="000B6867">
        <w:t xml:space="preserve"> by the investigator, the Court observes that the </w:t>
      </w:r>
      <w:r w:rsidRPr="002B7061" w:rsidR="00C53797">
        <w:t xml:space="preserve">documents </w:t>
      </w:r>
      <w:r w:rsidRPr="002B7061" w:rsidR="000B6867">
        <w:t>submitted by the Government contain no material support</w:t>
      </w:r>
      <w:r w:rsidRPr="002B7061" w:rsidR="001D6513">
        <w:t xml:space="preserve">ing </w:t>
      </w:r>
      <w:r w:rsidRPr="002B7061" w:rsidR="000B6867">
        <w:t>the investigator</w:t>
      </w:r>
      <w:r w:rsidRPr="002B7061" w:rsidR="002B7061">
        <w:t>’</w:t>
      </w:r>
      <w:r w:rsidRPr="002B7061" w:rsidR="000B6867">
        <w:t>s finding</w:t>
      </w:r>
      <w:r w:rsidRPr="002B7061" w:rsidR="00E047BB">
        <w:t>s</w:t>
      </w:r>
      <w:r w:rsidRPr="002B7061" w:rsidR="000B6867">
        <w:t>.</w:t>
      </w:r>
    </w:p>
    <w:p w:rsidRPr="002B7061" w:rsidR="004027A6" w:rsidP="002B7061" w:rsidRDefault="00104E09">
      <w:pPr>
        <w:pStyle w:val="ECHRPara"/>
      </w:pPr>
      <w:r w:rsidRPr="002B7061">
        <w:fldChar w:fldCharType="begin"/>
      </w:r>
      <w:r w:rsidRPr="002B7061">
        <w:instrText xml:space="preserve"> SEQ level0 \*arabic </w:instrText>
      </w:r>
      <w:r w:rsidRPr="002B7061">
        <w:fldChar w:fldCharType="separate"/>
      </w:r>
      <w:r w:rsidRPr="002B7061" w:rsidR="002B7061">
        <w:rPr>
          <w:noProof/>
        </w:rPr>
        <w:t>52</w:t>
      </w:r>
      <w:r w:rsidRPr="002B7061">
        <w:fldChar w:fldCharType="end"/>
      </w:r>
      <w:r w:rsidRPr="002B7061">
        <w:t xml:space="preserve">.  The Court does not lose sight of the difficulties </w:t>
      </w:r>
      <w:r w:rsidRPr="002B7061" w:rsidR="001D6513">
        <w:t xml:space="preserve">that </w:t>
      </w:r>
      <w:r w:rsidRPr="002B7061">
        <w:t xml:space="preserve">the authorities face when investigating sex crimes, </w:t>
      </w:r>
      <w:r w:rsidRPr="002B7061" w:rsidR="001D6513">
        <w:t xml:space="preserve">owing </w:t>
      </w:r>
      <w:r w:rsidRPr="002B7061">
        <w:t xml:space="preserve">to the particularly sensitive nature of the experiences sustained by victims. </w:t>
      </w:r>
      <w:r w:rsidRPr="002B7061" w:rsidR="001D6513">
        <w:t>In the instant case, t</w:t>
      </w:r>
      <w:r w:rsidRPr="002B7061">
        <w:t>here were no eyewitnesses</w:t>
      </w:r>
      <w:r w:rsidRPr="002B7061" w:rsidR="001D6513">
        <w:t xml:space="preserve">, and </w:t>
      </w:r>
      <w:r w:rsidRPr="002B7061" w:rsidR="003B012F">
        <w:t>nobody</w:t>
      </w:r>
      <w:r w:rsidRPr="002B7061">
        <w:t xml:space="preserve"> </w:t>
      </w:r>
      <w:r w:rsidRPr="002B7061" w:rsidR="001D6513">
        <w:t xml:space="preserve">volunteered any </w:t>
      </w:r>
      <w:r w:rsidRPr="002B7061">
        <w:t xml:space="preserve">information. </w:t>
      </w:r>
      <w:r w:rsidRPr="002B7061" w:rsidR="003A3FA2">
        <w:t>Some of the applicant</w:t>
      </w:r>
      <w:r w:rsidRPr="002B7061" w:rsidR="002B7061">
        <w:t>’</w:t>
      </w:r>
      <w:r w:rsidRPr="002B7061" w:rsidR="003A3FA2">
        <w:t xml:space="preserve">s accusations related to events which took place some two years prior to her complaint. </w:t>
      </w:r>
      <w:r w:rsidRPr="002B7061">
        <w:t>In such circumstances, the investigators were confronted with a difficult task. Nevertheless, despite the measures carried out by the authorities</w:t>
      </w:r>
      <w:r w:rsidRPr="002B7061" w:rsidR="00FB7051">
        <w:t>, the Court considers that</w:t>
      </w:r>
      <w:r w:rsidRPr="002B7061" w:rsidR="003A3FA2">
        <w:t xml:space="preserve"> the delays in the investigation and the omissions on the part of the investigating authorities </w:t>
      </w:r>
      <w:r w:rsidRPr="002B7061" w:rsidR="004027A6">
        <w:t>raise doubts as to the effectiveness of the authorities</w:t>
      </w:r>
      <w:r w:rsidRPr="002B7061" w:rsidR="002B7061">
        <w:t>’</w:t>
      </w:r>
      <w:r w:rsidRPr="002B7061" w:rsidR="004027A6">
        <w:t xml:space="preserve"> response to the applicant</w:t>
      </w:r>
      <w:r w:rsidRPr="002B7061" w:rsidR="002B7061">
        <w:t>’</w:t>
      </w:r>
      <w:r w:rsidRPr="002B7061" w:rsidR="004027A6">
        <w:t>s allegations of rape and leave the criminal proceedings in the case devoid of meaning.</w:t>
      </w:r>
    </w:p>
    <w:p w:rsidRPr="002B7061" w:rsidR="004027A6" w:rsidP="002B7061" w:rsidRDefault="0020116A">
      <w:pPr>
        <w:pStyle w:val="ECHRPara"/>
      </w:pPr>
      <w:r w:rsidRPr="002B7061">
        <w:fldChar w:fldCharType="begin"/>
      </w:r>
      <w:r w:rsidRPr="002B7061">
        <w:instrText xml:space="preserve"> SEQ level0 \*arabic </w:instrText>
      </w:r>
      <w:r w:rsidRPr="002B7061">
        <w:fldChar w:fldCharType="separate"/>
      </w:r>
      <w:r w:rsidRPr="002B7061" w:rsidR="002B7061">
        <w:rPr>
          <w:noProof/>
        </w:rPr>
        <w:t>53</w:t>
      </w:r>
      <w:r w:rsidRPr="002B7061">
        <w:fldChar w:fldCharType="end"/>
      </w:r>
      <w:r w:rsidRPr="002B7061">
        <w:t>.  </w:t>
      </w:r>
      <w:r w:rsidRPr="002B7061" w:rsidR="004027A6">
        <w:t>The Court concludes that the respondent State has failed to meet its positive obligations to conduct an effective investigation and to ensure adequate protection of the applicant</w:t>
      </w:r>
      <w:r w:rsidRPr="002B7061" w:rsidR="002B7061">
        <w:t>’</w:t>
      </w:r>
      <w:r w:rsidRPr="002B7061" w:rsidR="004027A6">
        <w:t>s private life. There has accordingly been a violation of Articles 3 and 8 of the Convention.</w:t>
      </w:r>
    </w:p>
    <w:p w:rsidRPr="002B7061" w:rsidR="00DA4349" w:rsidP="002B7061" w:rsidRDefault="004C6C1B">
      <w:pPr>
        <w:pStyle w:val="ECHRHeading1"/>
      </w:pPr>
      <w:r w:rsidRPr="002B7061">
        <w:t>II</w:t>
      </w:r>
      <w:r w:rsidRPr="002B7061" w:rsidR="009E2683">
        <w:t>.  APPLICATION OF ARTICLE 41 OF THE CONVENTION</w:t>
      </w:r>
    </w:p>
    <w:p w:rsidRPr="002B7061" w:rsidR="00DA4349" w:rsidP="002B7061" w:rsidRDefault="00CC6816">
      <w:pPr>
        <w:pStyle w:val="ECHRPara"/>
      </w:pPr>
      <w:r w:rsidRPr="002B7061">
        <w:fldChar w:fldCharType="begin"/>
      </w:r>
      <w:r w:rsidRPr="002B7061">
        <w:instrText xml:space="preserve"> SEQ level0 \*arabic </w:instrText>
      </w:r>
      <w:r w:rsidRPr="002B7061">
        <w:fldChar w:fldCharType="separate"/>
      </w:r>
      <w:r w:rsidRPr="002B7061" w:rsidR="002B7061">
        <w:rPr>
          <w:noProof/>
        </w:rPr>
        <w:t>54</w:t>
      </w:r>
      <w:r w:rsidRPr="002B7061">
        <w:fldChar w:fldCharType="end"/>
      </w:r>
      <w:r w:rsidRPr="002B7061" w:rsidR="009E2683">
        <w:t>.  Article 41 of the Convention provides:</w:t>
      </w:r>
    </w:p>
    <w:p w:rsidRPr="002B7061" w:rsidR="00DA4349" w:rsidP="002B7061" w:rsidRDefault="009E2683">
      <w:pPr>
        <w:pStyle w:val="ECHRParaQuote"/>
        <w:keepNext/>
        <w:keepLines/>
      </w:pPr>
      <w:r w:rsidRPr="002B7061">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2B7061" w:rsidR="00DA4349" w:rsidP="002B7061" w:rsidRDefault="009E2683">
      <w:pPr>
        <w:pStyle w:val="ECHRHeading2"/>
      </w:pPr>
      <w:r w:rsidRPr="002B7061">
        <w:t>A.  Damage</w:t>
      </w:r>
    </w:p>
    <w:p w:rsidRPr="002B7061" w:rsidR="00DA4349" w:rsidP="002B7061" w:rsidRDefault="00CC6816">
      <w:pPr>
        <w:pStyle w:val="ECHRPara"/>
      </w:pPr>
      <w:r w:rsidRPr="002B7061">
        <w:fldChar w:fldCharType="begin"/>
      </w:r>
      <w:r w:rsidRPr="002B7061">
        <w:instrText xml:space="preserve"> SEQ level0 \*arabic </w:instrText>
      </w:r>
      <w:r w:rsidRPr="002B7061">
        <w:fldChar w:fldCharType="separate"/>
      </w:r>
      <w:r w:rsidRPr="002B7061" w:rsidR="002B7061">
        <w:rPr>
          <w:noProof/>
        </w:rPr>
        <w:t>55</w:t>
      </w:r>
      <w:r w:rsidRPr="002B7061">
        <w:fldChar w:fldCharType="end"/>
      </w:r>
      <w:r w:rsidRPr="002B7061" w:rsidR="009E2683">
        <w:t>.  </w:t>
      </w:r>
      <w:r w:rsidRPr="002B7061" w:rsidR="00DD7083">
        <w:t>The applicant claimed compensation in respect of non-pecuniary damage, leaving the amount of the award to the Court</w:t>
      </w:r>
      <w:r w:rsidRPr="002B7061" w:rsidR="002B7061">
        <w:t>’</w:t>
      </w:r>
      <w:r w:rsidRPr="002B7061" w:rsidR="00DD7083">
        <w:t>s discretion.</w:t>
      </w:r>
    </w:p>
    <w:p w:rsidRPr="002B7061" w:rsidR="00DA4349" w:rsidP="002B7061" w:rsidRDefault="00CC6816">
      <w:pPr>
        <w:pStyle w:val="ECHRPara"/>
      </w:pPr>
      <w:r w:rsidRPr="002B7061">
        <w:fldChar w:fldCharType="begin"/>
      </w:r>
      <w:r w:rsidRPr="002B7061">
        <w:instrText xml:space="preserve"> SEQ level0 \*arabic </w:instrText>
      </w:r>
      <w:r w:rsidRPr="002B7061">
        <w:fldChar w:fldCharType="separate"/>
      </w:r>
      <w:r w:rsidRPr="002B7061" w:rsidR="002B7061">
        <w:rPr>
          <w:noProof/>
        </w:rPr>
        <w:t>56</w:t>
      </w:r>
      <w:r w:rsidRPr="002B7061">
        <w:fldChar w:fldCharType="end"/>
      </w:r>
      <w:r w:rsidRPr="002B7061" w:rsidR="009E2683">
        <w:t xml:space="preserve">.  The Government </w:t>
      </w:r>
      <w:r w:rsidRPr="002B7061" w:rsidR="00DD7083">
        <w:t xml:space="preserve">considered that no award should be made to the applicant for her failure to </w:t>
      </w:r>
      <w:r w:rsidRPr="002B7061" w:rsidR="006A0995">
        <w:t>make her claim “in a proper manner”.</w:t>
      </w:r>
    </w:p>
    <w:p w:rsidRPr="002B7061" w:rsidR="00DA4349" w:rsidP="002B7061" w:rsidRDefault="00CC6816">
      <w:pPr>
        <w:pStyle w:val="ECHRPara"/>
      </w:pPr>
      <w:r w:rsidRPr="002B7061">
        <w:fldChar w:fldCharType="begin"/>
      </w:r>
      <w:r w:rsidRPr="002B7061">
        <w:instrText xml:space="preserve"> SEQ level0 \*arabic </w:instrText>
      </w:r>
      <w:r w:rsidRPr="002B7061">
        <w:fldChar w:fldCharType="separate"/>
      </w:r>
      <w:r w:rsidRPr="002B7061" w:rsidR="002B7061">
        <w:rPr>
          <w:noProof/>
        </w:rPr>
        <w:t>57</w:t>
      </w:r>
      <w:r w:rsidRPr="002B7061">
        <w:fldChar w:fldCharType="end"/>
      </w:r>
      <w:r w:rsidRPr="002B7061" w:rsidR="009E2683">
        <w:t>.  </w:t>
      </w:r>
      <w:r w:rsidRPr="002B7061" w:rsidR="00DD7083">
        <w:t>The Court observes that it has found a serious violation in the present case. The authorities failed to comply with their positive obligation to effectively investigate and punish rape. In such circumstances, the Court considers that the applicant</w:t>
      </w:r>
      <w:r w:rsidRPr="002B7061" w:rsidR="002B7061">
        <w:t>’</w:t>
      </w:r>
      <w:r w:rsidRPr="002B7061" w:rsidR="00DD7083">
        <w:t xml:space="preserve">s suffering and frustration cannot be compensated for by merely finding a violation. Making its assessment on an equitable basis, the Court awards the applicant </w:t>
      </w:r>
      <w:r w:rsidRPr="002B7061" w:rsidR="00C53797">
        <w:t>18,000</w:t>
      </w:r>
      <w:r w:rsidRPr="002B7061" w:rsidR="004A6062">
        <w:t xml:space="preserve"> </w:t>
      </w:r>
      <w:r w:rsidRPr="002B7061" w:rsidR="00382795">
        <w:t>euros (EUR)</w:t>
      </w:r>
      <w:r w:rsidRPr="002B7061" w:rsidR="00850A0D">
        <w:t>, plus any tax that may be chargeable,</w:t>
      </w:r>
      <w:r w:rsidRPr="002B7061" w:rsidR="00DD7083">
        <w:t xml:space="preserve"> in respect of non-pecuniary damage.</w:t>
      </w:r>
    </w:p>
    <w:p w:rsidRPr="002B7061" w:rsidR="00DA4349" w:rsidP="002B7061" w:rsidRDefault="009E2683">
      <w:pPr>
        <w:pStyle w:val="ECHRHeading2"/>
      </w:pPr>
      <w:r w:rsidRPr="002B7061">
        <w:t>B.  Costs and expenses</w:t>
      </w:r>
    </w:p>
    <w:p w:rsidRPr="002B7061" w:rsidR="006A0995" w:rsidP="002B7061" w:rsidRDefault="00CC6816">
      <w:pPr>
        <w:pStyle w:val="ECHRPara"/>
      </w:pPr>
      <w:r w:rsidRPr="002B7061">
        <w:fldChar w:fldCharType="begin"/>
      </w:r>
      <w:r w:rsidRPr="002B7061">
        <w:instrText xml:space="preserve"> SEQ level0 \*arabic </w:instrText>
      </w:r>
      <w:r w:rsidRPr="002B7061">
        <w:fldChar w:fldCharType="separate"/>
      </w:r>
      <w:r w:rsidRPr="002B7061" w:rsidR="002B7061">
        <w:rPr>
          <w:noProof/>
        </w:rPr>
        <w:t>58</w:t>
      </w:r>
      <w:r w:rsidRPr="002B7061">
        <w:fldChar w:fldCharType="end"/>
      </w:r>
      <w:r w:rsidRPr="002B7061" w:rsidR="009E2683">
        <w:t xml:space="preserve">.  The applicant also claimed </w:t>
      </w:r>
      <w:r w:rsidRPr="002B7061" w:rsidR="006A0995">
        <w:t xml:space="preserve">the following amounts in respect of costs and </w:t>
      </w:r>
      <w:r w:rsidRPr="002B7061" w:rsidR="009E2683">
        <w:t>expenses incurred before the domestic courts and the Court</w:t>
      </w:r>
      <w:r w:rsidRPr="002B7061" w:rsidR="00667F5C">
        <w:t>,</w:t>
      </w:r>
      <w:r w:rsidRPr="002B7061" w:rsidR="00E81390">
        <w:t xml:space="preserve"> to be paid </w:t>
      </w:r>
      <w:r w:rsidRPr="002B7061" w:rsidR="00667F5C">
        <w:t>in</w:t>
      </w:r>
      <w:r w:rsidRPr="002B7061" w:rsidR="00E81390">
        <w:t>to the bank account of the European Human Rights Advocacy Centre</w:t>
      </w:r>
      <w:r w:rsidRPr="002B7061" w:rsidR="006A0995">
        <w:t>:</w:t>
      </w:r>
    </w:p>
    <w:tbl>
      <w:tblPr>
        <w:tblStyle w:val="TableGrid"/>
        <w:tblW w:w="7589" w:type="dxa"/>
        <w:tblLook w:val="04A0" w:firstRow="1" w:lastRow="0" w:firstColumn="1" w:lastColumn="0" w:noHBand="0" w:noVBand="1"/>
      </w:tblPr>
      <w:tblGrid>
        <w:gridCol w:w="3227"/>
        <w:gridCol w:w="1837"/>
        <w:gridCol w:w="2525"/>
      </w:tblGrid>
      <w:tr w:rsidRPr="002B7061" w:rsidR="006A0995" w:rsidTr="007F506B">
        <w:trPr>
          <w:tblHeader/>
        </w:trPr>
        <w:tc>
          <w:tcPr>
            <w:tcW w:w="3227" w:type="dxa"/>
          </w:tcPr>
          <w:p w:rsidRPr="002B7061" w:rsidR="006A0995" w:rsidP="002B7061" w:rsidRDefault="006A0995">
            <w:pPr>
              <w:pStyle w:val="ECHRPara"/>
              <w:ind w:firstLine="0"/>
            </w:pPr>
            <w:r w:rsidRPr="002B7061">
              <w:t>Type of work</w:t>
            </w:r>
          </w:p>
        </w:tc>
        <w:tc>
          <w:tcPr>
            <w:tcW w:w="1837" w:type="dxa"/>
          </w:tcPr>
          <w:p w:rsidRPr="002B7061" w:rsidR="006A0995" w:rsidP="002B7061" w:rsidRDefault="006A0995">
            <w:pPr>
              <w:pStyle w:val="ECHRPara"/>
              <w:ind w:firstLine="0"/>
            </w:pPr>
            <w:r w:rsidRPr="002B7061">
              <w:t>Number of hours spent</w:t>
            </w:r>
          </w:p>
        </w:tc>
        <w:tc>
          <w:tcPr>
            <w:tcW w:w="2525" w:type="dxa"/>
          </w:tcPr>
          <w:p w:rsidRPr="002B7061" w:rsidR="006A0995" w:rsidP="002B7061" w:rsidRDefault="007D56EE">
            <w:pPr>
              <w:pStyle w:val="ECHRPara"/>
              <w:ind w:firstLine="0"/>
            </w:pPr>
            <w:r w:rsidRPr="002B7061">
              <w:t>Costs/expenses</w:t>
            </w:r>
          </w:p>
        </w:tc>
      </w:tr>
      <w:tr w:rsidRPr="002B7061" w:rsidR="00265048" w:rsidTr="007F506B">
        <w:tc>
          <w:tcPr>
            <w:tcW w:w="7589" w:type="dxa"/>
            <w:gridSpan w:val="3"/>
          </w:tcPr>
          <w:p w:rsidRPr="002B7061" w:rsidR="00265048" w:rsidP="002B7061" w:rsidRDefault="00265048">
            <w:pPr>
              <w:pStyle w:val="ECHRPara"/>
              <w:ind w:firstLine="0"/>
              <w:jc w:val="center"/>
            </w:pPr>
            <w:r w:rsidRPr="002B7061">
              <w:t xml:space="preserve">Services performed by </w:t>
            </w:r>
            <w:r w:rsidRPr="002B7061" w:rsidR="001A5713">
              <w:t xml:space="preserve">the </w:t>
            </w:r>
            <w:r w:rsidRPr="002B7061">
              <w:t>Memorial Human Rights Centre</w:t>
            </w:r>
            <w:r w:rsidRPr="002B7061" w:rsidR="002B7061">
              <w:t>’</w:t>
            </w:r>
            <w:r w:rsidRPr="002B7061">
              <w:t>s lawyer</w:t>
            </w:r>
          </w:p>
        </w:tc>
      </w:tr>
      <w:tr w:rsidRPr="002B7061" w:rsidR="006A0995" w:rsidTr="007F506B">
        <w:tc>
          <w:tcPr>
            <w:tcW w:w="3227" w:type="dxa"/>
          </w:tcPr>
          <w:p w:rsidRPr="002B7061" w:rsidR="006A0995" w:rsidP="002B7061" w:rsidRDefault="007D56EE">
            <w:pPr>
              <w:pStyle w:val="ECHRPara"/>
              <w:ind w:firstLine="0"/>
              <w:rPr>
                <w:b/>
              </w:rPr>
            </w:pPr>
            <w:r w:rsidRPr="002B7061">
              <w:t>Receiving instructions from the applicant</w:t>
            </w:r>
          </w:p>
        </w:tc>
        <w:tc>
          <w:tcPr>
            <w:tcW w:w="1837" w:type="dxa"/>
          </w:tcPr>
          <w:p w:rsidRPr="002B7061" w:rsidR="006A0995" w:rsidP="002B7061" w:rsidRDefault="007D56EE">
            <w:pPr>
              <w:pStyle w:val="ECHRPara"/>
              <w:ind w:firstLine="0"/>
              <w:rPr>
                <w:b/>
              </w:rPr>
            </w:pPr>
            <w:r w:rsidRPr="002B7061">
              <w:t>2</w:t>
            </w:r>
          </w:p>
        </w:tc>
        <w:tc>
          <w:tcPr>
            <w:tcW w:w="2525" w:type="dxa"/>
          </w:tcPr>
          <w:p w:rsidRPr="002B7061" w:rsidR="006A0995" w:rsidP="002B7061" w:rsidRDefault="007D56EE">
            <w:pPr>
              <w:pStyle w:val="ECHRPara"/>
              <w:ind w:firstLine="0"/>
              <w:rPr>
                <w:b/>
              </w:rPr>
            </w:pPr>
            <w:r w:rsidRPr="002B7061">
              <w:t>EUR 300</w:t>
            </w:r>
          </w:p>
        </w:tc>
      </w:tr>
      <w:tr w:rsidRPr="002B7061" w:rsidR="007D56EE" w:rsidTr="007F506B">
        <w:tc>
          <w:tcPr>
            <w:tcW w:w="3227" w:type="dxa"/>
          </w:tcPr>
          <w:p w:rsidRPr="002B7061" w:rsidR="007D56EE" w:rsidP="002B7061" w:rsidRDefault="007D56EE">
            <w:pPr>
              <w:pStyle w:val="ECHRPara"/>
              <w:ind w:firstLine="0"/>
              <w:rPr>
                <w:b/>
              </w:rPr>
            </w:pPr>
            <w:r w:rsidRPr="002B7061">
              <w:t>Perus</w:t>
            </w:r>
            <w:r w:rsidRPr="002B7061" w:rsidR="00742B4C">
              <w:t>ing</w:t>
            </w:r>
            <w:r w:rsidRPr="002B7061">
              <w:t xml:space="preserve"> the </w:t>
            </w:r>
            <w:r w:rsidRPr="002B7061" w:rsidR="004A0568">
              <w:t>case file</w:t>
            </w:r>
          </w:p>
        </w:tc>
        <w:tc>
          <w:tcPr>
            <w:tcW w:w="1837" w:type="dxa"/>
          </w:tcPr>
          <w:p w:rsidRPr="002B7061" w:rsidR="007D56EE" w:rsidP="002B7061" w:rsidRDefault="00742B4C">
            <w:pPr>
              <w:pStyle w:val="ECHRPara"/>
              <w:ind w:firstLine="0"/>
              <w:rPr>
                <w:b/>
              </w:rPr>
            </w:pPr>
            <w:r w:rsidRPr="002B7061">
              <w:t>8</w:t>
            </w:r>
          </w:p>
        </w:tc>
        <w:tc>
          <w:tcPr>
            <w:tcW w:w="2525" w:type="dxa"/>
          </w:tcPr>
          <w:p w:rsidRPr="002B7061" w:rsidR="007D56EE" w:rsidP="002B7061" w:rsidRDefault="007D56EE">
            <w:pPr>
              <w:pStyle w:val="ECHRPara"/>
              <w:ind w:firstLine="0"/>
              <w:rPr>
                <w:b/>
              </w:rPr>
            </w:pPr>
            <w:r w:rsidRPr="002B7061">
              <w:t>EUR </w:t>
            </w:r>
            <w:r w:rsidRPr="002B7061" w:rsidR="00FE1362">
              <w:t>1,200</w:t>
            </w:r>
          </w:p>
        </w:tc>
      </w:tr>
      <w:tr w:rsidRPr="002B7061" w:rsidR="007D56EE" w:rsidTr="007F506B">
        <w:tc>
          <w:tcPr>
            <w:tcW w:w="3227" w:type="dxa"/>
          </w:tcPr>
          <w:p w:rsidRPr="002B7061" w:rsidR="007D56EE" w:rsidP="002B7061" w:rsidRDefault="00FE1362">
            <w:pPr>
              <w:pStyle w:val="ECHRPara"/>
              <w:ind w:firstLine="0"/>
              <w:rPr>
                <w:b/>
              </w:rPr>
            </w:pPr>
            <w:r w:rsidRPr="002B7061">
              <w:t xml:space="preserve">Time </w:t>
            </w:r>
            <w:r w:rsidRPr="002B7061" w:rsidR="005A7B7C">
              <w:t xml:space="preserve">spent </w:t>
            </w:r>
            <w:r w:rsidRPr="002B7061">
              <w:t>en route to</w:t>
            </w:r>
            <w:r w:rsidRPr="002B7061" w:rsidR="00742B4C">
              <w:t>/from Makhachkala</w:t>
            </w:r>
          </w:p>
        </w:tc>
        <w:tc>
          <w:tcPr>
            <w:tcW w:w="1837" w:type="dxa"/>
          </w:tcPr>
          <w:p w:rsidRPr="002B7061" w:rsidR="007D56EE" w:rsidP="002B7061" w:rsidRDefault="00F27A3E">
            <w:pPr>
              <w:pStyle w:val="ECHRPara"/>
              <w:ind w:firstLine="0"/>
              <w:rPr>
                <w:b/>
              </w:rPr>
            </w:pPr>
            <w:r w:rsidRPr="002B7061">
              <w:t>48</w:t>
            </w:r>
          </w:p>
        </w:tc>
        <w:tc>
          <w:tcPr>
            <w:tcW w:w="2525" w:type="dxa"/>
          </w:tcPr>
          <w:p w:rsidRPr="002B7061" w:rsidR="007D56EE" w:rsidP="002B7061" w:rsidRDefault="00F27A3E">
            <w:pPr>
              <w:pStyle w:val="ECHRPara"/>
              <w:ind w:firstLine="0"/>
              <w:rPr>
                <w:b/>
              </w:rPr>
            </w:pPr>
            <w:r w:rsidRPr="002B7061">
              <w:t>EUR 2,400</w:t>
            </w:r>
          </w:p>
        </w:tc>
      </w:tr>
      <w:tr w:rsidRPr="002B7061" w:rsidR="00FE1362" w:rsidTr="007F506B">
        <w:tc>
          <w:tcPr>
            <w:tcW w:w="3227" w:type="dxa"/>
          </w:tcPr>
          <w:p w:rsidRPr="002B7061" w:rsidR="00FE1362" w:rsidP="002B7061" w:rsidRDefault="00FE1362">
            <w:pPr>
              <w:pStyle w:val="ECHRPara"/>
              <w:ind w:firstLine="0"/>
              <w:rPr>
                <w:b/>
              </w:rPr>
            </w:pPr>
            <w:r w:rsidRPr="002B7061">
              <w:t>Flights to/from Makhachkala</w:t>
            </w:r>
          </w:p>
        </w:tc>
        <w:tc>
          <w:tcPr>
            <w:tcW w:w="1837" w:type="dxa"/>
          </w:tcPr>
          <w:p w:rsidRPr="002B7061" w:rsidR="00FE1362" w:rsidP="002B7061" w:rsidRDefault="00FE1362">
            <w:pPr>
              <w:pStyle w:val="ECHRPara"/>
              <w:ind w:firstLine="0"/>
              <w:rPr>
                <w:b/>
              </w:rPr>
            </w:pPr>
            <w:r w:rsidRPr="002B7061">
              <w:t>-</w:t>
            </w:r>
          </w:p>
        </w:tc>
        <w:tc>
          <w:tcPr>
            <w:tcW w:w="2525" w:type="dxa"/>
          </w:tcPr>
          <w:p w:rsidRPr="002B7061" w:rsidR="00FE1362" w:rsidP="002B7061" w:rsidRDefault="00817FD2">
            <w:pPr>
              <w:pStyle w:val="ECHRPara"/>
              <w:ind w:firstLine="0"/>
              <w:rPr>
                <w:b/>
              </w:rPr>
            </w:pPr>
            <w:r w:rsidRPr="002B7061">
              <w:t>140,112</w:t>
            </w:r>
            <w:r w:rsidRPr="002B7061" w:rsidR="00284D39">
              <w:t> Russian roubles</w:t>
            </w:r>
          </w:p>
        </w:tc>
      </w:tr>
      <w:tr w:rsidRPr="002B7061" w:rsidR="00F27A3E" w:rsidTr="007F506B">
        <w:tc>
          <w:tcPr>
            <w:tcW w:w="3227" w:type="dxa"/>
          </w:tcPr>
          <w:p w:rsidRPr="002B7061" w:rsidR="00F27A3E" w:rsidP="002B7061" w:rsidRDefault="00F27A3E">
            <w:pPr>
              <w:pStyle w:val="ECHRPara"/>
              <w:ind w:firstLine="0"/>
              <w:rPr>
                <w:b/>
              </w:rPr>
            </w:pPr>
            <w:r w:rsidRPr="002B7061">
              <w:t>Participatin</w:t>
            </w:r>
            <w:r w:rsidRPr="002B7061" w:rsidR="00742B4C">
              <w:t>g</w:t>
            </w:r>
            <w:r w:rsidRPr="002B7061">
              <w:t xml:space="preserve"> in court hearings</w:t>
            </w:r>
          </w:p>
        </w:tc>
        <w:tc>
          <w:tcPr>
            <w:tcW w:w="1837" w:type="dxa"/>
          </w:tcPr>
          <w:p w:rsidRPr="002B7061" w:rsidR="00F27A3E" w:rsidP="002B7061" w:rsidRDefault="0055219E">
            <w:pPr>
              <w:pStyle w:val="ECHRPara"/>
              <w:ind w:firstLine="0"/>
              <w:rPr>
                <w:b/>
              </w:rPr>
            </w:pPr>
            <w:r w:rsidRPr="002B7061">
              <w:t>19</w:t>
            </w:r>
          </w:p>
        </w:tc>
        <w:tc>
          <w:tcPr>
            <w:tcW w:w="2525" w:type="dxa"/>
          </w:tcPr>
          <w:p w:rsidRPr="002B7061" w:rsidR="00F27A3E" w:rsidP="002B7061" w:rsidRDefault="0055219E">
            <w:pPr>
              <w:pStyle w:val="ECHRPara"/>
              <w:ind w:firstLine="0"/>
              <w:rPr>
                <w:b/>
              </w:rPr>
            </w:pPr>
            <w:r w:rsidRPr="002B7061">
              <w:t>EUR 2,850</w:t>
            </w:r>
          </w:p>
        </w:tc>
      </w:tr>
      <w:tr w:rsidRPr="002B7061" w:rsidR="0055219E" w:rsidTr="007F506B">
        <w:tc>
          <w:tcPr>
            <w:tcW w:w="3227" w:type="dxa"/>
          </w:tcPr>
          <w:p w:rsidRPr="002B7061" w:rsidR="0055219E" w:rsidP="002B7061" w:rsidRDefault="00742B4C">
            <w:pPr>
              <w:pStyle w:val="ECHRPara"/>
              <w:ind w:firstLine="0"/>
              <w:rPr>
                <w:b/>
              </w:rPr>
            </w:pPr>
            <w:r w:rsidRPr="002B7061">
              <w:t xml:space="preserve">Drafting appeals in </w:t>
            </w:r>
            <w:r w:rsidRPr="002B7061" w:rsidR="001A5713">
              <w:t xml:space="preserve">the </w:t>
            </w:r>
            <w:r w:rsidRPr="002B7061">
              <w:t>domestic proceedings</w:t>
            </w:r>
          </w:p>
        </w:tc>
        <w:tc>
          <w:tcPr>
            <w:tcW w:w="1837" w:type="dxa"/>
          </w:tcPr>
          <w:p w:rsidRPr="002B7061" w:rsidR="0055219E" w:rsidP="002B7061" w:rsidRDefault="00742B4C">
            <w:pPr>
              <w:pStyle w:val="ECHRPara"/>
              <w:ind w:firstLine="0"/>
              <w:rPr>
                <w:b/>
              </w:rPr>
            </w:pPr>
            <w:r w:rsidRPr="002B7061">
              <w:t>6</w:t>
            </w:r>
          </w:p>
        </w:tc>
        <w:tc>
          <w:tcPr>
            <w:tcW w:w="2525" w:type="dxa"/>
          </w:tcPr>
          <w:p w:rsidRPr="002B7061" w:rsidR="0055219E" w:rsidP="002B7061" w:rsidRDefault="00742B4C">
            <w:pPr>
              <w:pStyle w:val="ECHRPara"/>
              <w:ind w:firstLine="0"/>
              <w:rPr>
                <w:b/>
              </w:rPr>
            </w:pPr>
            <w:r w:rsidRPr="002B7061">
              <w:t>EUR 900</w:t>
            </w:r>
          </w:p>
        </w:tc>
      </w:tr>
      <w:tr w:rsidRPr="002B7061" w:rsidR="00742B4C" w:rsidTr="007F506B">
        <w:tc>
          <w:tcPr>
            <w:tcW w:w="3227" w:type="dxa"/>
          </w:tcPr>
          <w:p w:rsidRPr="002B7061" w:rsidR="00742B4C" w:rsidP="002B7061" w:rsidRDefault="00742B4C">
            <w:pPr>
              <w:pStyle w:val="ECHRPara"/>
              <w:ind w:firstLine="0"/>
              <w:rPr>
                <w:b/>
              </w:rPr>
            </w:pPr>
            <w:r w:rsidRPr="002B7061">
              <w:t>Drafting the application</w:t>
            </w:r>
          </w:p>
        </w:tc>
        <w:tc>
          <w:tcPr>
            <w:tcW w:w="1837" w:type="dxa"/>
          </w:tcPr>
          <w:p w:rsidRPr="002B7061" w:rsidR="00742B4C" w:rsidP="002B7061" w:rsidRDefault="00742B4C">
            <w:pPr>
              <w:pStyle w:val="ECHRPara"/>
              <w:ind w:firstLine="0"/>
              <w:rPr>
                <w:b/>
              </w:rPr>
            </w:pPr>
            <w:r w:rsidRPr="002B7061">
              <w:t>12</w:t>
            </w:r>
          </w:p>
        </w:tc>
        <w:tc>
          <w:tcPr>
            <w:tcW w:w="2525" w:type="dxa"/>
          </w:tcPr>
          <w:p w:rsidRPr="002B7061" w:rsidR="00742B4C" w:rsidP="002B7061" w:rsidRDefault="00742B4C">
            <w:pPr>
              <w:pStyle w:val="ECHRPara"/>
              <w:ind w:firstLine="0"/>
              <w:rPr>
                <w:b/>
              </w:rPr>
            </w:pPr>
            <w:r w:rsidRPr="002B7061">
              <w:t>EUR 1,800</w:t>
            </w:r>
          </w:p>
        </w:tc>
      </w:tr>
      <w:tr w:rsidRPr="002B7061" w:rsidR="00742B4C" w:rsidTr="007F506B">
        <w:tc>
          <w:tcPr>
            <w:tcW w:w="3227" w:type="dxa"/>
          </w:tcPr>
          <w:p w:rsidRPr="002B7061" w:rsidR="00742B4C" w:rsidP="002B7061" w:rsidRDefault="00742B4C">
            <w:pPr>
              <w:pStyle w:val="ECHRPara"/>
              <w:ind w:firstLine="0"/>
              <w:rPr>
                <w:b/>
              </w:rPr>
            </w:pPr>
            <w:r w:rsidRPr="002B7061">
              <w:t>Drafting an update on the domestic proceedings</w:t>
            </w:r>
          </w:p>
        </w:tc>
        <w:tc>
          <w:tcPr>
            <w:tcW w:w="1837" w:type="dxa"/>
          </w:tcPr>
          <w:p w:rsidRPr="002B7061" w:rsidR="00742B4C" w:rsidP="002B7061" w:rsidRDefault="00742B4C">
            <w:pPr>
              <w:pStyle w:val="ECHRPara"/>
              <w:ind w:firstLine="0"/>
              <w:rPr>
                <w:b/>
              </w:rPr>
            </w:pPr>
            <w:r w:rsidRPr="002B7061">
              <w:t>4</w:t>
            </w:r>
          </w:p>
        </w:tc>
        <w:tc>
          <w:tcPr>
            <w:tcW w:w="2525" w:type="dxa"/>
          </w:tcPr>
          <w:p w:rsidRPr="002B7061" w:rsidR="00742B4C" w:rsidP="002B7061" w:rsidRDefault="00742B4C">
            <w:pPr>
              <w:pStyle w:val="ECHRPara"/>
              <w:ind w:firstLine="0"/>
              <w:rPr>
                <w:b/>
              </w:rPr>
            </w:pPr>
            <w:r w:rsidRPr="002B7061">
              <w:t>EUR 600</w:t>
            </w:r>
          </w:p>
        </w:tc>
      </w:tr>
      <w:tr w:rsidRPr="002B7061" w:rsidR="00742B4C" w:rsidTr="007F506B">
        <w:tc>
          <w:tcPr>
            <w:tcW w:w="3227" w:type="dxa"/>
          </w:tcPr>
          <w:p w:rsidRPr="002B7061" w:rsidR="00742B4C" w:rsidP="002B7061" w:rsidRDefault="00FE1362">
            <w:pPr>
              <w:pStyle w:val="ECHRPara"/>
              <w:ind w:firstLine="0"/>
              <w:rPr>
                <w:b/>
              </w:rPr>
            </w:pPr>
            <w:r w:rsidRPr="002B7061">
              <w:t xml:space="preserve">Perusing the material submitted by </w:t>
            </w:r>
            <w:r w:rsidRPr="002B7061" w:rsidR="003A3FA2">
              <w:t xml:space="preserve">the </w:t>
            </w:r>
            <w:r w:rsidRPr="002B7061">
              <w:t xml:space="preserve">Government and drafting </w:t>
            </w:r>
            <w:r w:rsidRPr="002B7061" w:rsidR="00742B4C">
              <w:t>the observations</w:t>
            </w:r>
          </w:p>
        </w:tc>
        <w:tc>
          <w:tcPr>
            <w:tcW w:w="1837" w:type="dxa"/>
          </w:tcPr>
          <w:p w:rsidRPr="002B7061" w:rsidR="00742B4C" w:rsidP="002B7061" w:rsidRDefault="00742B4C">
            <w:pPr>
              <w:pStyle w:val="ECHRPara"/>
              <w:ind w:firstLine="0"/>
              <w:rPr>
                <w:b/>
              </w:rPr>
            </w:pPr>
            <w:r w:rsidRPr="002B7061">
              <w:t>2</w:t>
            </w:r>
            <w:r w:rsidRPr="002B7061" w:rsidR="00FE1362">
              <w:t>4</w:t>
            </w:r>
          </w:p>
        </w:tc>
        <w:tc>
          <w:tcPr>
            <w:tcW w:w="2525" w:type="dxa"/>
          </w:tcPr>
          <w:p w:rsidRPr="002B7061" w:rsidR="00742B4C" w:rsidP="002B7061" w:rsidRDefault="00742B4C">
            <w:pPr>
              <w:pStyle w:val="ECHRPara"/>
              <w:ind w:firstLine="0"/>
              <w:rPr>
                <w:b/>
              </w:rPr>
            </w:pPr>
            <w:r w:rsidRPr="002B7061">
              <w:t>EUR 3,</w:t>
            </w:r>
            <w:r w:rsidRPr="002B7061" w:rsidR="00FE1362">
              <w:t>600</w:t>
            </w:r>
          </w:p>
        </w:tc>
      </w:tr>
      <w:tr w:rsidRPr="002B7061" w:rsidR="00265048" w:rsidTr="007F506B">
        <w:tc>
          <w:tcPr>
            <w:tcW w:w="7589" w:type="dxa"/>
            <w:gridSpan w:val="3"/>
          </w:tcPr>
          <w:p w:rsidRPr="002B7061" w:rsidR="00265048" w:rsidP="002B7061" w:rsidRDefault="00265048">
            <w:pPr>
              <w:pStyle w:val="ECHRPara"/>
              <w:ind w:firstLine="0"/>
              <w:jc w:val="center"/>
              <w:rPr>
                <w:b/>
              </w:rPr>
            </w:pPr>
            <w:r w:rsidRPr="002B7061">
              <w:t xml:space="preserve">Services provided by European Human Rights </w:t>
            </w:r>
            <w:r w:rsidRPr="002B7061" w:rsidR="00E81390">
              <w:t xml:space="preserve">Advocacy </w:t>
            </w:r>
            <w:r w:rsidRPr="002B7061">
              <w:t>Centre</w:t>
            </w:r>
          </w:p>
        </w:tc>
      </w:tr>
      <w:tr w:rsidRPr="002B7061" w:rsidR="00265048" w:rsidTr="007F506B">
        <w:trPr>
          <w:cantSplit/>
        </w:trPr>
        <w:tc>
          <w:tcPr>
            <w:tcW w:w="3227" w:type="dxa"/>
          </w:tcPr>
          <w:p w:rsidRPr="002B7061" w:rsidR="00265048" w:rsidP="002B7061" w:rsidRDefault="00265048">
            <w:pPr>
              <w:pStyle w:val="ECHRPara"/>
              <w:ind w:firstLine="0"/>
              <w:rPr>
                <w:b/>
              </w:rPr>
            </w:pPr>
            <w:r w:rsidRPr="002B7061">
              <w:t>Reading the case documents and the draft application; researching case-law and drafting advice to</w:t>
            </w:r>
            <w:r w:rsidRPr="002B7061" w:rsidR="001A5713">
              <w:t xml:space="preserve"> the</w:t>
            </w:r>
            <w:r w:rsidRPr="002B7061">
              <w:t xml:space="preserve"> Memorial</w:t>
            </w:r>
            <w:r w:rsidRPr="002B7061" w:rsidR="001A5713">
              <w:t xml:space="preserve"> Human Rights Centre</w:t>
            </w:r>
          </w:p>
        </w:tc>
        <w:tc>
          <w:tcPr>
            <w:tcW w:w="1837" w:type="dxa"/>
          </w:tcPr>
          <w:p w:rsidRPr="002B7061" w:rsidR="00265048" w:rsidP="002B7061" w:rsidRDefault="00265048">
            <w:pPr>
              <w:pStyle w:val="ECHRPara"/>
              <w:ind w:firstLine="0"/>
              <w:rPr>
                <w:b/>
              </w:rPr>
            </w:pPr>
            <w:r w:rsidRPr="002B7061">
              <w:t>8</w:t>
            </w:r>
          </w:p>
        </w:tc>
        <w:tc>
          <w:tcPr>
            <w:tcW w:w="2525" w:type="dxa"/>
          </w:tcPr>
          <w:p w:rsidRPr="002B7061" w:rsidR="00265048" w:rsidP="002B7061" w:rsidRDefault="00265048">
            <w:pPr>
              <w:pStyle w:val="ECHRPara"/>
              <w:ind w:firstLine="0"/>
              <w:rPr>
                <w:b/>
              </w:rPr>
            </w:pPr>
            <w:r w:rsidRPr="002B7061">
              <w:t>1,200</w:t>
            </w:r>
            <w:r w:rsidRPr="002B7061" w:rsidR="00382795">
              <w:t xml:space="preserve"> </w:t>
            </w:r>
            <w:r w:rsidRPr="002B7061" w:rsidR="00284D39">
              <w:t>pound</w:t>
            </w:r>
            <w:r w:rsidRPr="002B7061" w:rsidR="00155BC7">
              <w:t>s</w:t>
            </w:r>
            <w:r w:rsidRPr="002B7061" w:rsidR="00284D39">
              <w:t xml:space="preserve"> sterling (GBP)</w:t>
            </w:r>
          </w:p>
        </w:tc>
      </w:tr>
      <w:tr w:rsidRPr="002B7061" w:rsidR="00265048" w:rsidTr="007F506B">
        <w:trPr>
          <w:cantSplit/>
        </w:trPr>
        <w:tc>
          <w:tcPr>
            <w:tcW w:w="3227" w:type="dxa"/>
          </w:tcPr>
          <w:p w:rsidRPr="002B7061" w:rsidR="00265048" w:rsidP="002B7061" w:rsidRDefault="00265048">
            <w:pPr>
              <w:pStyle w:val="ECHRPara"/>
              <w:ind w:firstLine="0"/>
              <w:rPr>
                <w:b/>
              </w:rPr>
            </w:pPr>
            <w:r w:rsidRPr="002B7061">
              <w:t xml:space="preserve">Reviewing the evidence and </w:t>
            </w:r>
            <w:r w:rsidRPr="002B7061" w:rsidR="007F506B">
              <w:t xml:space="preserve">the </w:t>
            </w:r>
            <w:r w:rsidRPr="002B7061">
              <w:t xml:space="preserve">application form and </w:t>
            </w:r>
            <w:r w:rsidRPr="002B7061" w:rsidR="00FB0D49">
              <w:t>drafting advice</w:t>
            </w:r>
          </w:p>
        </w:tc>
        <w:tc>
          <w:tcPr>
            <w:tcW w:w="1837" w:type="dxa"/>
          </w:tcPr>
          <w:p w:rsidRPr="002B7061" w:rsidR="00265048" w:rsidP="002B7061" w:rsidRDefault="00265048">
            <w:pPr>
              <w:pStyle w:val="ECHRPara"/>
              <w:ind w:firstLine="0"/>
              <w:rPr>
                <w:b/>
              </w:rPr>
            </w:pPr>
            <w:r w:rsidRPr="002B7061">
              <w:t>4</w:t>
            </w:r>
          </w:p>
        </w:tc>
        <w:tc>
          <w:tcPr>
            <w:tcW w:w="2525" w:type="dxa"/>
          </w:tcPr>
          <w:p w:rsidRPr="002B7061" w:rsidR="00265048" w:rsidP="002B7061" w:rsidRDefault="00667F5C">
            <w:pPr>
              <w:pStyle w:val="ECHRPara"/>
              <w:ind w:firstLine="0"/>
              <w:rPr>
                <w:b/>
              </w:rPr>
            </w:pPr>
            <w:r w:rsidRPr="002B7061">
              <w:t>GBP </w:t>
            </w:r>
            <w:r w:rsidRPr="002B7061" w:rsidR="00265048">
              <w:t>600</w:t>
            </w:r>
          </w:p>
        </w:tc>
      </w:tr>
      <w:tr w:rsidRPr="002B7061" w:rsidR="00265048" w:rsidTr="007F506B">
        <w:tc>
          <w:tcPr>
            <w:tcW w:w="3227" w:type="dxa"/>
          </w:tcPr>
          <w:p w:rsidRPr="002B7061" w:rsidR="00265048" w:rsidP="002B7061" w:rsidRDefault="00265048">
            <w:pPr>
              <w:pStyle w:val="ECHRPara"/>
              <w:ind w:firstLine="0"/>
              <w:rPr>
                <w:b/>
              </w:rPr>
            </w:pPr>
            <w:r w:rsidRPr="002B7061">
              <w:t>Reviewing the Government</w:t>
            </w:r>
            <w:r w:rsidRPr="002B7061" w:rsidR="002B7061">
              <w:t>’</w:t>
            </w:r>
            <w:r w:rsidRPr="002B7061">
              <w:t>s observations and evidence; reviewing and drafting observations in reply</w:t>
            </w:r>
          </w:p>
        </w:tc>
        <w:tc>
          <w:tcPr>
            <w:tcW w:w="1837" w:type="dxa"/>
          </w:tcPr>
          <w:p w:rsidRPr="002B7061" w:rsidR="00265048" w:rsidP="002B7061" w:rsidRDefault="00265048">
            <w:pPr>
              <w:pStyle w:val="ECHRPara"/>
              <w:ind w:firstLine="0"/>
              <w:rPr>
                <w:b/>
              </w:rPr>
            </w:pPr>
            <w:r w:rsidRPr="002B7061">
              <w:t>11</w:t>
            </w:r>
          </w:p>
        </w:tc>
        <w:tc>
          <w:tcPr>
            <w:tcW w:w="2525" w:type="dxa"/>
          </w:tcPr>
          <w:p w:rsidRPr="002B7061" w:rsidR="00265048" w:rsidP="002B7061" w:rsidRDefault="00667F5C">
            <w:pPr>
              <w:pStyle w:val="ECHRPara"/>
              <w:ind w:firstLine="0"/>
              <w:rPr>
                <w:b/>
              </w:rPr>
            </w:pPr>
            <w:r w:rsidRPr="002B7061">
              <w:t>GBP</w:t>
            </w:r>
            <w:r w:rsidRPr="002B7061" w:rsidR="00265048">
              <w:t> 1,650</w:t>
            </w:r>
          </w:p>
        </w:tc>
      </w:tr>
      <w:tr w:rsidRPr="002B7061" w:rsidR="00265048" w:rsidTr="007F506B">
        <w:tc>
          <w:tcPr>
            <w:tcW w:w="3227" w:type="dxa"/>
          </w:tcPr>
          <w:p w:rsidRPr="002B7061" w:rsidR="00265048" w:rsidP="002B7061" w:rsidRDefault="00265048">
            <w:pPr>
              <w:pStyle w:val="ECHRPara"/>
              <w:ind w:firstLine="0"/>
              <w:rPr>
                <w:b/>
              </w:rPr>
            </w:pPr>
            <w:r w:rsidRPr="002B7061">
              <w:t>Stationery, fax</w:t>
            </w:r>
            <w:r w:rsidRPr="002B7061" w:rsidR="001A5713">
              <w:t>es</w:t>
            </w:r>
            <w:r w:rsidRPr="002B7061">
              <w:t>, postage</w:t>
            </w:r>
          </w:p>
        </w:tc>
        <w:tc>
          <w:tcPr>
            <w:tcW w:w="1837" w:type="dxa"/>
          </w:tcPr>
          <w:p w:rsidRPr="002B7061" w:rsidR="00265048" w:rsidP="002B7061" w:rsidRDefault="00265048">
            <w:pPr>
              <w:pStyle w:val="ECHRPara"/>
              <w:ind w:firstLine="0"/>
              <w:rPr>
                <w:b/>
              </w:rPr>
            </w:pPr>
            <w:r w:rsidRPr="002B7061">
              <w:t>-</w:t>
            </w:r>
          </w:p>
        </w:tc>
        <w:tc>
          <w:tcPr>
            <w:tcW w:w="2525" w:type="dxa"/>
          </w:tcPr>
          <w:p w:rsidRPr="002B7061" w:rsidR="00265048" w:rsidP="002B7061" w:rsidRDefault="00667F5C">
            <w:pPr>
              <w:pStyle w:val="ECHRPara"/>
              <w:ind w:firstLine="0"/>
              <w:rPr>
                <w:b/>
              </w:rPr>
            </w:pPr>
            <w:r w:rsidRPr="002B7061">
              <w:t>GBP </w:t>
            </w:r>
            <w:r w:rsidRPr="002B7061" w:rsidR="00265048">
              <w:t>203.50</w:t>
            </w:r>
          </w:p>
        </w:tc>
      </w:tr>
      <w:tr w:rsidRPr="002B7061" w:rsidR="00265048" w:rsidTr="007F506B">
        <w:tc>
          <w:tcPr>
            <w:tcW w:w="3227" w:type="dxa"/>
          </w:tcPr>
          <w:p w:rsidRPr="002B7061" w:rsidR="00265048" w:rsidP="002B7061" w:rsidRDefault="00265048">
            <w:pPr>
              <w:pStyle w:val="ECHRPara"/>
              <w:ind w:firstLine="0"/>
              <w:rPr>
                <w:b/>
              </w:rPr>
            </w:pPr>
            <w:r w:rsidRPr="002B7061">
              <w:t>Translating documents; arranging for translation of documents; compiling list of documents; faxing; filing</w:t>
            </w:r>
          </w:p>
        </w:tc>
        <w:tc>
          <w:tcPr>
            <w:tcW w:w="1837" w:type="dxa"/>
          </w:tcPr>
          <w:p w:rsidRPr="002B7061" w:rsidR="00265048" w:rsidP="002B7061" w:rsidRDefault="00265048">
            <w:pPr>
              <w:pStyle w:val="ECHRPara"/>
              <w:ind w:firstLine="0"/>
              <w:rPr>
                <w:b/>
              </w:rPr>
            </w:pPr>
            <w:r w:rsidRPr="002B7061">
              <w:t>3</w:t>
            </w:r>
          </w:p>
        </w:tc>
        <w:tc>
          <w:tcPr>
            <w:tcW w:w="2525" w:type="dxa"/>
          </w:tcPr>
          <w:p w:rsidRPr="002B7061" w:rsidR="00265048" w:rsidP="002B7061" w:rsidRDefault="00284D39">
            <w:pPr>
              <w:pStyle w:val="ECHRPara"/>
              <w:ind w:firstLine="0"/>
              <w:rPr>
                <w:b/>
              </w:rPr>
            </w:pPr>
            <w:r w:rsidRPr="002B7061">
              <w:t>GBP</w:t>
            </w:r>
            <w:r w:rsidRPr="002B7061" w:rsidR="00265048">
              <w:t> 90</w:t>
            </w:r>
          </w:p>
        </w:tc>
      </w:tr>
      <w:tr w:rsidRPr="002B7061" w:rsidR="00265048" w:rsidTr="007F506B">
        <w:tc>
          <w:tcPr>
            <w:tcW w:w="3227" w:type="dxa"/>
          </w:tcPr>
          <w:p w:rsidRPr="002B7061" w:rsidR="00265048" w:rsidP="002B7061" w:rsidRDefault="00265048">
            <w:pPr>
              <w:pStyle w:val="ECHRPara"/>
              <w:ind w:firstLine="0"/>
              <w:rPr>
                <w:b/>
              </w:rPr>
            </w:pPr>
            <w:r w:rsidRPr="002B7061">
              <w:t>Translati</w:t>
            </w:r>
            <w:r w:rsidRPr="002B7061" w:rsidR="003A3FA2">
              <w:t>ng</w:t>
            </w:r>
            <w:r w:rsidRPr="002B7061">
              <w:t xml:space="preserve"> documents</w:t>
            </w:r>
            <w:r w:rsidRPr="002B7061" w:rsidR="003A3FA2">
              <w:t xml:space="preserve"> from Russian into English</w:t>
            </w:r>
          </w:p>
        </w:tc>
        <w:tc>
          <w:tcPr>
            <w:tcW w:w="1837" w:type="dxa"/>
          </w:tcPr>
          <w:p w:rsidRPr="002B7061" w:rsidR="00265048" w:rsidP="002B7061" w:rsidRDefault="003A3FA2">
            <w:pPr>
              <w:pStyle w:val="ECHRPara"/>
              <w:ind w:firstLine="0"/>
              <w:rPr>
                <w:b/>
              </w:rPr>
            </w:pPr>
            <w:r w:rsidRPr="002B7061">
              <w:t>-</w:t>
            </w:r>
          </w:p>
        </w:tc>
        <w:tc>
          <w:tcPr>
            <w:tcW w:w="2525" w:type="dxa"/>
          </w:tcPr>
          <w:p w:rsidRPr="002B7061" w:rsidR="00265048" w:rsidP="002B7061" w:rsidRDefault="00667F5C">
            <w:pPr>
              <w:pStyle w:val="ECHRPara"/>
              <w:ind w:firstLine="0"/>
              <w:rPr>
                <w:b/>
              </w:rPr>
            </w:pPr>
            <w:r w:rsidRPr="002B7061">
              <w:t>GBP</w:t>
            </w:r>
            <w:r w:rsidRPr="002B7061" w:rsidR="00265048">
              <w:t> 1,807.40</w:t>
            </w:r>
          </w:p>
          <w:p w:rsidRPr="002B7061" w:rsidR="00265048" w:rsidP="002B7061" w:rsidRDefault="00265048">
            <w:pPr>
              <w:pStyle w:val="ECHRPara"/>
              <w:ind w:firstLine="0"/>
              <w:rPr>
                <w:b/>
              </w:rPr>
            </w:pPr>
            <w:r w:rsidRPr="002B7061">
              <w:t>EUR 1.921.03</w:t>
            </w:r>
          </w:p>
        </w:tc>
      </w:tr>
    </w:tbl>
    <w:p w:rsidRPr="002B7061" w:rsidR="00DA4349" w:rsidP="002B7061" w:rsidRDefault="00CC6816">
      <w:pPr>
        <w:pStyle w:val="ECHRPara"/>
      </w:pPr>
      <w:r w:rsidRPr="002B7061">
        <w:fldChar w:fldCharType="begin"/>
      </w:r>
      <w:r w:rsidRPr="002B7061">
        <w:instrText xml:space="preserve"> SEQ level0 \*arabic </w:instrText>
      </w:r>
      <w:r w:rsidRPr="002B7061">
        <w:fldChar w:fldCharType="separate"/>
      </w:r>
      <w:r w:rsidRPr="002B7061" w:rsidR="002B7061">
        <w:rPr>
          <w:noProof/>
        </w:rPr>
        <w:t>59</w:t>
      </w:r>
      <w:r w:rsidRPr="002B7061">
        <w:fldChar w:fldCharType="end"/>
      </w:r>
      <w:r w:rsidRPr="002B7061" w:rsidR="009E2683">
        <w:t xml:space="preserve">.  The Government </w:t>
      </w:r>
      <w:r w:rsidRPr="002B7061" w:rsidR="00305FD4">
        <w:t xml:space="preserve">considered that the applicant had not substantiated her claims and </w:t>
      </w:r>
      <w:r w:rsidRPr="002B7061" w:rsidR="00FB0D49">
        <w:t xml:space="preserve">that </w:t>
      </w:r>
      <w:r w:rsidRPr="002B7061" w:rsidR="00305FD4">
        <w:t>no award should be made to her under this head.</w:t>
      </w:r>
    </w:p>
    <w:p w:rsidRPr="002B7061" w:rsidR="00DA4349" w:rsidP="002B7061" w:rsidRDefault="00CC6816">
      <w:pPr>
        <w:pStyle w:val="ECHRPara"/>
      </w:pPr>
      <w:r w:rsidRPr="002B7061">
        <w:fldChar w:fldCharType="begin"/>
      </w:r>
      <w:r w:rsidRPr="002B7061">
        <w:instrText xml:space="preserve"> SEQ level0 \*arabic </w:instrText>
      </w:r>
      <w:r w:rsidRPr="002B7061">
        <w:fldChar w:fldCharType="separate"/>
      </w:r>
      <w:r w:rsidRPr="002B7061" w:rsidR="002B7061">
        <w:rPr>
          <w:noProof/>
        </w:rPr>
        <w:t>60</w:t>
      </w:r>
      <w:r w:rsidRPr="002B7061">
        <w:fldChar w:fldCharType="end"/>
      </w:r>
      <w:r w:rsidRPr="002B7061" w:rsidR="009E2683">
        <w:t>.  </w:t>
      </w:r>
      <w:r w:rsidRPr="002B7061">
        <w:t>Regard</w:t>
      </w:r>
      <w:r w:rsidRPr="002B7061" w:rsidR="009E2683">
        <w:t xml:space="preserve"> being had to the documents in its possession and </w:t>
      </w:r>
      <w:r w:rsidRPr="002B7061">
        <w:t>to its case</w:t>
      </w:r>
      <w:r w:rsidRPr="002B7061" w:rsidR="00357BDD">
        <w:noBreakHyphen/>
      </w:r>
      <w:r w:rsidRPr="002B7061">
        <w:t>law</w:t>
      </w:r>
      <w:r w:rsidRPr="002B7061" w:rsidR="009E2683">
        <w:t>, the Court considers it reasonable to award the sum of EUR</w:t>
      </w:r>
      <w:r w:rsidRPr="002B7061" w:rsidR="00FC3433">
        <w:t> 12,585</w:t>
      </w:r>
      <w:r w:rsidRPr="002B7061" w:rsidR="009E2683">
        <w:t xml:space="preserve"> covering costs </w:t>
      </w:r>
      <w:r w:rsidRPr="002B7061" w:rsidR="00305FD4">
        <w:t xml:space="preserve">and expenses </w:t>
      </w:r>
      <w:r w:rsidRPr="002B7061" w:rsidR="009E2683">
        <w:t>under all heads</w:t>
      </w:r>
      <w:r w:rsidRPr="002B7061" w:rsidR="00FB0D49">
        <w:t>,</w:t>
      </w:r>
      <w:r w:rsidRPr="002B7061" w:rsidR="00FC3433">
        <w:t xml:space="preserve"> to be paid </w:t>
      </w:r>
      <w:r w:rsidRPr="002B7061" w:rsidR="00FB0D49">
        <w:t>in</w:t>
      </w:r>
      <w:r w:rsidRPr="002B7061" w:rsidR="00FC3433">
        <w:t>to the bank account of the European Human Rights Advocacy Centre</w:t>
      </w:r>
      <w:r w:rsidRPr="002B7061" w:rsidR="009E2683">
        <w:t>.</w:t>
      </w:r>
    </w:p>
    <w:p w:rsidRPr="002B7061" w:rsidR="00DA4349" w:rsidP="002B7061" w:rsidRDefault="009E2683">
      <w:pPr>
        <w:pStyle w:val="ECHRHeading2"/>
      </w:pPr>
      <w:r w:rsidRPr="002B7061">
        <w:t>C.  Default interest</w:t>
      </w:r>
    </w:p>
    <w:p w:rsidRPr="002B7061" w:rsidR="00DA4349" w:rsidP="002B7061" w:rsidRDefault="00CC6816">
      <w:pPr>
        <w:pStyle w:val="ECHRPara"/>
      </w:pPr>
      <w:r w:rsidRPr="002B7061">
        <w:fldChar w:fldCharType="begin"/>
      </w:r>
      <w:r w:rsidRPr="002B7061">
        <w:instrText xml:space="preserve"> SEQ level0 \*arabic </w:instrText>
      </w:r>
      <w:r w:rsidRPr="002B7061">
        <w:fldChar w:fldCharType="separate"/>
      </w:r>
      <w:r w:rsidRPr="002B7061" w:rsidR="002B7061">
        <w:rPr>
          <w:noProof/>
        </w:rPr>
        <w:t>61</w:t>
      </w:r>
      <w:r w:rsidRPr="002B7061">
        <w:fldChar w:fldCharType="end"/>
      </w:r>
      <w:r w:rsidRPr="002B7061" w:rsidR="009E2683">
        <w:t>.  The Court considers it appropriate that the default interest rate should be based on the marginal lending rate of the European Central Bank, to which should be added three percentage points.</w:t>
      </w:r>
    </w:p>
    <w:p w:rsidRPr="002B7061" w:rsidR="00DA4349" w:rsidP="002B7061" w:rsidRDefault="009E2683">
      <w:pPr>
        <w:pStyle w:val="ECHRTitle1"/>
      </w:pPr>
      <w:r w:rsidRPr="002B7061">
        <w:t>FOR THESE REASONS, THE COURT</w:t>
      </w:r>
      <w:r w:rsidRPr="002B7061" w:rsidR="00CC6816">
        <w:t>, UNANIMOUSLY,</w:t>
      </w:r>
    </w:p>
    <w:p w:rsidRPr="002B7061" w:rsidR="00DA4349" w:rsidP="002B7061" w:rsidRDefault="009E2683">
      <w:pPr>
        <w:pStyle w:val="JuList"/>
      </w:pPr>
      <w:r w:rsidRPr="002B7061">
        <w:t>1.  </w:t>
      </w:r>
      <w:r w:rsidRPr="002B7061">
        <w:rPr>
          <w:i/>
        </w:rPr>
        <w:t>Declares</w:t>
      </w:r>
      <w:r w:rsidRPr="002B7061">
        <w:rPr>
          <w:color w:val="000000"/>
        </w:rPr>
        <w:t xml:space="preserve"> </w:t>
      </w:r>
      <w:r w:rsidRPr="002B7061">
        <w:t xml:space="preserve">the </w:t>
      </w:r>
      <w:r w:rsidRPr="002B7061" w:rsidR="00CC6816">
        <w:t>application</w:t>
      </w:r>
      <w:r w:rsidRPr="002B7061">
        <w:t xml:space="preserve"> admissible;</w:t>
      </w:r>
    </w:p>
    <w:p w:rsidRPr="002B7061" w:rsidR="005E20F8" w:rsidP="002B7061" w:rsidRDefault="005E20F8">
      <w:pPr>
        <w:pStyle w:val="JuList"/>
      </w:pPr>
    </w:p>
    <w:p w:rsidRPr="002B7061" w:rsidR="00DA4349" w:rsidP="002B7061" w:rsidRDefault="005E20F8">
      <w:pPr>
        <w:pStyle w:val="JuList"/>
      </w:pPr>
      <w:r w:rsidRPr="002B7061">
        <w:t>2</w:t>
      </w:r>
      <w:r w:rsidRPr="002B7061" w:rsidR="009E2683">
        <w:t>.  </w:t>
      </w:r>
      <w:r w:rsidRPr="002B7061" w:rsidR="009E2683">
        <w:rPr>
          <w:i/>
        </w:rPr>
        <w:t>Holds</w:t>
      </w:r>
      <w:r w:rsidRPr="002B7061" w:rsidR="009E2683">
        <w:rPr>
          <w:color w:val="000000"/>
        </w:rPr>
        <w:t xml:space="preserve"> </w:t>
      </w:r>
      <w:r w:rsidRPr="002B7061" w:rsidR="009E2683">
        <w:t>that there ha</w:t>
      </w:r>
      <w:r w:rsidRPr="002B7061" w:rsidR="00BB54EC">
        <w:t>ve</w:t>
      </w:r>
      <w:r w:rsidRPr="002B7061" w:rsidR="009E2683">
        <w:t xml:space="preserve"> been violation</w:t>
      </w:r>
      <w:r w:rsidRPr="002B7061" w:rsidR="00BB54EC">
        <w:t>s</w:t>
      </w:r>
      <w:r w:rsidRPr="002B7061" w:rsidR="009E2683">
        <w:t xml:space="preserve"> of Article</w:t>
      </w:r>
      <w:r w:rsidRPr="002B7061">
        <w:t>s 3 and 8</w:t>
      </w:r>
      <w:r w:rsidRPr="002B7061" w:rsidR="009E2683">
        <w:t xml:space="preserve"> of the Convention;</w:t>
      </w:r>
    </w:p>
    <w:p w:rsidRPr="002B7061" w:rsidR="00DA4349" w:rsidP="002B7061" w:rsidRDefault="00DA4349">
      <w:pPr>
        <w:pStyle w:val="JuList"/>
      </w:pPr>
    </w:p>
    <w:p w:rsidRPr="002B7061" w:rsidR="00CC6816" w:rsidP="002B7061" w:rsidRDefault="005E20F8">
      <w:pPr>
        <w:pStyle w:val="JuList"/>
      </w:pPr>
      <w:r w:rsidRPr="002B7061">
        <w:t>3</w:t>
      </w:r>
      <w:r w:rsidRPr="002B7061" w:rsidR="009E2683">
        <w:t>.  </w:t>
      </w:r>
      <w:r w:rsidRPr="002B7061" w:rsidR="009E2683">
        <w:rPr>
          <w:i/>
        </w:rPr>
        <w:t>Holds</w:t>
      </w:r>
    </w:p>
    <w:p w:rsidRPr="002B7061" w:rsidR="00DA4349" w:rsidP="002B7061" w:rsidRDefault="009E2683">
      <w:pPr>
        <w:pStyle w:val="JuLista"/>
      </w:pPr>
      <w:r w:rsidRPr="002B7061">
        <w:t>(a)  that the respondent State is to pay the applicant, within three months</w:t>
      </w:r>
      <w:r w:rsidRPr="002B7061" w:rsidR="001A5713">
        <w:t>,</w:t>
      </w:r>
      <w:r w:rsidRPr="002B7061" w:rsidR="00CC6816">
        <w:t xml:space="preserve"> </w:t>
      </w:r>
      <w:r w:rsidRPr="002B7061" w:rsidR="00210E20">
        <w:t>the following amounts</w:t>
      </w:r>
      <w:r w:rsidRPr="002B7061">
        <w:t>:</w:t>
      </w:r>
    </w:p>
    <w:p w:rsidRPr="002B7061" w:rsidR="00DA4349" w:rsidP="002B7061" w:rsidRDefault="009E2683">
      <w:pPr>
        <w:pStyle w:val="JuListi"/>
      </w:pPr>
      <w:r w:rsidRPr="002B7061">
        <w:t xml:space="preserve">(i)  EUR </w:t>
      </w:r>
      <w:r w:rsidRPr="002B7061" w:rsidR="00C53797">
        <w:t>18</w:t>
      </w:r>
      <w:r w:rsidRPr="002B7061" w:rsidR="005E20F8">
        <w:t>,</w:t>
      </w:r>
      <w:r w:rsidRPr="002B7061" w:rsidR="004A6062">
        <w:t xml:space="preserve">000 </w:t>
      </w:r>
      <w:r w:rsidRPr="002B7061">
        <w:t>(</w:t>
      </w:r>
      <w:r w:rsidRPr="002B7061" w:rsidR="00C53797">
        <w:t>eighteen</w:t>
      </w:r>
      <w:r w:rsidRPr="002B7061" w:rsidR="005E20F8">
        <w:t xml:space="preserve"> thousand </w:t>
      </w:r>
      <w:r w:rsidRPr="002B7061">
        <w:t>euros), plus any tax that may be chargeable,</w:t>
      </w:r>
      <w:r w:rsidRPr="002B7061" w:rsidR="005E20F8">
        <w:t xml:space="preserve"> </w:t>
      </w:r>
      <w:r w:rsidRPr="002B7061" w:rsidR="00210E20">
        <w:t xml:space="preserve">to be converted into </w:t>
      </w:r>
      <w:r w:rsidRPr="002B7061" w:rsidR="00210E20">
        <w:rPr>
          <w:color w:val="000000"/>
        </w:rPr>
        <w:t>the currency of the respondent State</w:t>
      </w:r>
      <w:r w:rsidRPr="002B7061" w:rsidR="00210E20">
        <w:t xml:space="preserve"> at the rate applicable at the date of settlement, </w:t>
      </w:r>
      <w:r w:rsidRPr="002B7061">
        <w:t xml:space="preserve">in respect of </w:t>
      </w:r>
      <w:r w:rsidRPr="002B7061" w:rsidR="005E20F8">
        <w:t>non-</w:t>
      </w:r>
      <w:r w:rsidRPr="002B7061">
        <w:t>pecuniary damage;</w:t>
      </w:r>
    </w:p>
    <w:p w:rsidRPr="002B7061" w:rsidR="00DA4349" w:rsidP="002B7061" w:rsidRDefault="009E2683">
      <w:pPr>
        <w:pStyle w:val="JuListi"/>
      </w:pPr>
      <w:r w:rsidRPr="002B7061">
        <w:t xml:space="preserve">(ii)  EUR </w:t>
      </w:r>
      <w:r w:rsidRPr="002B7061" w:rsidR="005E20F8">
        <w:t>12,585</w:t>
      </w:r>
      <w:r w:rsidRPr="002B7061">
        <w:t xml:space="preserve"> (</w:t>
      </w:r>
      <w:r w:rsidRPr="002B7061" w:rsidR="005E20F8">
        <w:t xml:space="preserve">twelve thousand five </w:t>
      </w:r>
      <w:r w:rsidRPr="002B7061" w:rsidR="001A5713">
        <w:t xml:space="preserve">hundred and </w:t>
      </w:r>
      <w:r w:rsidRPr="002B7061" w:rsidR="005E20F8">
        <w:t>eighty-five</w:t>
      </w:r>
      <w:r w:rsidRPr="002B7061">
        <w:t xml:space="preserve"> euros), plus any tax that may be chargeable to the applicant, in respect of costs and expenses</w:t>
      </w:r>
      <w:r w:rsidRPr="002B7061" w:rsidR="005E20F8">
        <w:t>, to be paid into the bank account of the European Human Rights Advocacy Centre</w:t>
      </w:r>
      <w:r w:rsidRPr="002B7061">
        <w:t>;</w:t>
      </w:r>
    </w:p>
    <w:p w:rsidRPr="002B7061" w:rsidR="00DA4349" w:rsidP="002B7061" w:rsidRDefault="009E2683">
      <w:pPr>
        <w:pStyle w:val="JuLista"/>
      </w:pPr>
      <w:r w:rsidRPr="002B7061">
        <w:t>(b)  that from the expiry of the above-mentioned three months until settlement simple interest shall be payable on the above amounts at a rate equal to the marginal lending rate of the European Central Bank during the default period</w:t>
      </w:r>
      <w:r w:rsidRPr="002B7061" w:rsidR="00FB0D49">
        <w:t>,</w:t>
      </w:r>
      <w:r w:rsidRPr="002B7061">
        <w:t xml:space="preserve"> plus three percentage points;</w:t>
      </w:r>
    </w:p>
    <w:p w:rsidRPr="002B7061" w:rsidR="00DA4349" w:rsidP="002B7061" w:rsidRDefault="00DA4349">
      <w:pPr>
        <w:pStyle w:val="JuList"/>
      </w:pPr>
    </w:p>
    <w:p w:rsidRPr="002B7061" w:rsidR="00DA4349" w:rsidP="002B7061" w:rsidRDefault="005E20F8">
      <w:pPr>
        <w:pStyle w:val="JuList"/>
      </w:pPr>
      <w:r w:rsidRPr="002B7061">
        <w:t>4</w:t>
      </w:r>
      <w:r w:rsidRPr="002B7061" w:rsidR="009E2683">
        <w:t>.  </w:t>
      </w:r>
      <w:r w:rsidRPr="002B7061" w:rsidR="009E2683">
        <w:rPr>
          <w:i/>
        </w:rPr>
        <w:t>Dismisses</w:t>
      </w:r>
      <w:r w:rsidRPr="002B7061" w:rsidR="009E2683">
        <w:rPr>
          <w:color w:val="000000"/>
        </w:rPr>
        <w:t xml:space="preserve"> </w:t>
      </w:r>
      <w:r w:rsidRPr="002B7061" w:rsidR="009E2683">
        <w:t>the remainder of the applicant</w:t>
      </w:r>
      <w:r w:rsidRPr="002B7061" w:rsidR="002B7061">
        <w:t>’</w:t>
      </w:r>
      <w:r w:rsidRPr="002B7061" w:rsidR="00CC6816">
        <w:t>s</w:t>
      </w:r>
      <w:r w:rsidRPr="002B7061" w:rsidR="009E2683">
        <w:t xml:space="preserve"> claim for just satisfaction.</w:t>
      </w:r>
    </w:p>
    <w:p w:rsidRPr="002B7061" w:rsidR="00DA4349" w:rsidP="002B7061" w:rsidRDefault="009E2683">
      <w:pPr>
        <w:pStyle w:val="JuParaLast"/>
      </w:pPr>
      <w:r w:rsidRPr="002B7061">
        <w:t xml:space="preserve">Done in English, and notified in writing on </w:t>
      </w:r>
      <w:r w:rsidRPr="002B7061" w:rsidR="00BB54EC">
        <w:t>20</w:t>
      </w:r>
      <w:r w:rsidRPr="002B7061" w:rsidR="00AB7641">
        <w:t xml:space="preserve"> November 2018</w:t>
      </w:r>
      <w:r w:rsidRPr="002B7061">
        <w:t>, pursuant to Rule 77 §§ 2 and 3 of the Rules of Court.</w:t>
      </w:r>
    </w:p>
    <w:p w:rsidRPr="002B7061" w:rsidR="00DA4349" w:rsidP="002B7061" w:rsidRDefault="009E2683">
      <w:pPr>
        <w:pStyle w:val="JuSigned"/>
      </w:pPr>
      <w:r w:rsidRPr="002B7061">
        <w:tab/>
      </w:r>
      <w:r w:rsidRPr="002B7061" w:rsidR="00CC6816">
        <w:t>Fatoş Aracı</w:t>
      </w:r>
      <w:r w:rsidRPr="002B7061">
        <w:tab/>
      </w:r>
      <w:r w:rsidRPr="002B7061" w:rsidR="00330338">
        <w:t>Helen Keller</w:t>
      </w:r>
      <w:r w:rsidRPr="002B7061">
        <w:rPr>
          <w:szCs w:val="24"/>
        </w:rPr>
        <w:br/>
      </w:r>
      <w:r w:rsidRPr="002B7061">
        <w:tab/>
      </w:r>
      <w:r w:rsidRPr="002B7061" w:rsidR="00CC6816">
        <w:t xml:space="preserve">Deputy </w:t>
      </w:r>
      <w:r w:rsidRPr="002B7061" w:rsidR="00CC6816">
        <w:rPr>
          <w:iCs/>
        </w:rPr>
        <w:t>Registrar</w:t>
      </w:r>
      <w:r w:rsidRPr="002B7061">
        <w:tab/>
        <w:t>President</w:t>
      </w:r>
    </w:p>
    <w:p w:rsidRPr="002B7061" w:rsidR="00DA4349" w:rsidP="002B7061" w:rsidRDefault="00AB7641">
      <w:pPr>
        <w:pStyle w:val="JuTitle"/>
        <w:spacing w:before="0"/>
      </w:pPr>
      <w:r w:rsidRPr="002B7061">
        <w:br w:type="page"/>
      </w:r>
      <w:r w:rsidRPr="002B7061" w:rsidR="00AC6779">
        <w:t>Annex</w:t>
      </w:r>
    </w:p>
    <w:p w:rsidRPr="002B7061" w:rsidR="00815DFE" w:rsidP="002B7061" w:rsidRDefault="00815DFE">
      <w:pPr>
        <w:jc w:val="center"/>
        <w:rPr>
          <w:b/>
        </w:rPr>
      </w:pPr>
      <w:r w:rsidRPr="002B7061">
        <w:rPr>
          <w:b/>
        </w:rPr>
        <w:t>Summary of the information provided by the alleged perpetrators in the course of investigation</w:t>
      </w:r>
    </w:p>
    <w:p w:rsidRPr="002B7061" w:rsidR="00AC6779" w:rsidP="002B7061" w:rsidRDefault="00AC6779">
      <w:pPr>
        <w:jc w:val="center"/>
        <w:rPr>
          <w:b/>
        </w:rPr>
      </w:pPr>
    </w:p>
    <w:tbl>
      <w:tblPr>
        <w:tblStyle w:val="TableGrid"/>
        <w:tblW w:w="7479" w:type="dxa"/>
        <w:tblLayout w:type="fixed"/>
        <w:tblLook w:val="04A0" w:firstRow="1" w:lastRow="0" w:firstColumn="1" w:lastColumn="0" w:noHBand="0" w:noVBand="1"/>
      </w:tblPr>
      <w:tblGrid>
        <w:gridCol w:w="1526"/>
        <w:gridCol w:w="1276"/>
        <w:gridCol w:w="1559"/>
        <w:gridCol w:w="3118"/>
      </w:tblGrid>
      <w:tr w:rsidRPr="002B7061" w:rsidR="00AE4989" w:rsidTr="00AB7641">
        <w:tc>
          <w:tcPr>
            <w:tcW w:w="1526" w:type="dxa"/>
          </w:tcPr>
          <w:p w:rsidRPr="002B7061" w:rsidR="00815DFE" w:rsidP="002B7061" w:rsidRDefault="00815DFE">
            <w:pPr>
              <w:pStyle w:val="ECHRPara"/>
              <w:ind w:right="-249" w:firstLine="0"/>
              <w:jc w:val="center"/>
              <w:rPr>
                <w:b/>
                <w:sz w:val="20"/>
                <w:szCs w:val="20"/>
              </w:rPr>
            </w:pPr>
            <w:r w:rsidRPr="002B7061">
              <w:rPr>
                <w:b/>
                <w:sz w:val="20"/>
                <w:szCs w:val="20"/>
              </w:rPr>
              <w:t>Name of the alleged perpetrator</w:t>
            </w:r>
          </w:p>
        </w:tc>
        <w:tc>
          <w:tcPr>
            <w:tcW w:w="1276" w:type="dxa"/>
          </w:tcPr>
          <w:p w:rsidRPr="002B7061" w:rsidR="00815DFE" w:rsidP="002B7061" w:rsidRDefault="00815DFE">
            <w:pPr>
              <w:pStyle w:val="ECHRPara"/>
              <w:ind w:firstLine="0"/>
              <w:jc w:val="center"/>
              <w:rPr>
                <w:b/>
                <w:sz w:val="20"/>
                <w:szCs w:val="20"/>
              </w:rPr>
            </w:pPr>
            <w:r w:rsidRPr="002B7061">
              <w:rPr>
                <w:b/>
                <w:sz w:val="20"/>
                <w:szCs w:val="20"/>
              </w:rPr>
              <w:t>The allegations made by the applicant</w:t>
            </w:r>
          </w:p>
        </w:tc>
        <w:tc>
          <w:tcPr>
            <w:tcW w:w="1559" w:type="dxa"/>
          </w:tcPr>
          <w:p w:rsidRPr="002B7061" w:rsidR="00815DFE" w:rsidP="002B7061" w:rsidRDefault="00815DFE">
            <w:pPr>
              <w:pStyle w:val="ECHRPara"/>
              <w:ind w:firstLine="0"/>
              <w:jc w:val="center"/>
              <w:rPr>
                <w:b/>
                <w:sz w:val="20"/>
                <w:szCs w:val="20"/>
              </w:rPr>
            </w:pPr>
            <w:r w:rsidRPr="002B7061">
              <w:rPr>
                <w:b/>
                <w:sz w:val="20"/>
                <w:szCs w:val="20"/>
              </w:rPr>
              <w:t>Date of questioning</w:t>
            </w:r>
          </w:p>
          <w:p w:rsidRPr="002B7061" w:rsidR="00AC6779" w:rsidP="002B7061" w:rsidRDefault="00AC6779">
            <w:pPr>
              <w:pStyle w:val="ECHRPara"/>
              <w:ind w:firstLine="0"/>
              <w:jc w:val="center"/>
              <w:rPr>
                <w:b/>
                <w:sz w:val="20"/>
                <w:szCs w:val="20"/>
              </w:rPr>
            </w:pPr>
          </w:p>
        </w:tc>
        <w:tc>
          <w:tcPr>
            <w:tcW w:w="3118" w:type="dxa"/>
          </w:tcPr>
          <w:p w:rsidRPr="002B7061" w:rsidR="00815DFE" w:rsidP="002B7061" w:rsidRDefault="00815DFE">
            <w:pPr>
              <w:pStyle w:val="ECHRPara"/>
              <w:ind w:firstLine="0"/>
              <w:jc w:val="center"/>
              <w:rPr>
                <w:b/>
                <w:sz w:val="20"/>
                <w:szCs w:val="20"/>
              </w:rPr>
            </w:pPr>
            <w:r w:rsidRPr="002B7061">
              <w:rPr>
                <w:b/>
                <w:sz w:val="20"/>
                <w:szCs w:val="20"/>
              </w:rPr>
              <w:t>The submissions made</w:t>
            </w:r>
          </w:p>
        </w:tc>
      </w:tr>
      <w:tr w:rsidRPr="002B7061" w:rsidR="00AE4989" w:rsidTr="00AB7641">
        <w:tc>
          <w:tcPr>
            <w:tcW w:w="1526" w:type="dxa"/>
          </w:tcPr>
          <w:p w:rsidRPr="002B7061" w:rsidR="00483D16" w:rsidP="002B7061" w:rsidRDefault="00627D49">
            <w:pPr>
              <w:pStyle w:val="ECHRPara"/>
              <w:ind w:right="-249" w:firstLine="0"/>
              <w:rPr>
                <w:sz w:val="20"/>
                <w:szCs w:val="20"/>
              </w:rPr>
            </w:pPr>
            <w:r w:rsidRPr="002B7061">
              <w:rPr>
                <w:sz w:val="20"/>
                <w:szCs w:val="20"/>
              </w:rPr>
              <w:t>K.M.</w:t>
            </w:r>
          </w:p>
        </w:tc>
        <w:tc>
          <w:tcPr>
            <w:tcW w:w="1276" w:type="dxa"/>
          </w:tcPr>
          <w:p w:rsidRPr="002B7061" w:rsidR="00483D16" w:rsidP="002B7061" w:rsidRDefault="00483D16">
            <w:pPr>
              <w:pStyle w:val="ECHRPara"/>
              <w:ind w:firstLine="0"/>
              <w:rPr>
                <w:b/>
                <w:sz w:val="20"/>
                <w:szCs w:val="20"/>
              </w:rPr>
            </w:pPr>
            <w:r w:rsidRPr="002B7061">
              <w:rPr>
                <w:sz w:val="20"/>
                <w:szCs w:val="20"/>
              </w:rPr>
              <w:t>See paragraph 7 above</w:t>
            </w:r>
          </w:p>
        </w:tc>
        <w:tc>
          <w:tcPr>
            <w:tcW w:w="1559" w:type="dxa"/>
          </w:tcPr>
          <w:p w:rsidRPr="002B7061" w:rsidR="00483D16" w:rsidP="002B7061" w:rsidRDefault="00483D16">
            <w:pPr>
              <w:pStyle w:val="ECHRPara"/>
              <w:ind w:firstLine="0"/>
              <w:rPr>
                <w:b/>
                <w:sz w:val="20"/>
                <w:szCs w:val="20"/>
              </w:rPr>
            </w:pPr>
            <w:r w:rsidRPr="002B7061">
              <w:rPr>
                <w:sz w:val="20"/>
                <w:szCs w:val="20"/>
              </w:rPr>
              <w:t>26.06.2012</w:t>
            </w:r>
          </w:p>
          <w:p w:rsidRPr="002B7061" w:rsidR="00483D16" w:rsidP="002B7061" w:rsidRDefault="00483D16">
            <w:pPr>
              <w:pStyle w:val="ECHRPara"/>
              <w:ind w:firstLine="0"/>
              <w:rPr>
                <w:b/>
                <w:sz w:val="20"/>
                <w:szCs w:val="20"/>
              </w:rPr>
            </w:pPr>
            <w:r w:rsidRPr="002B7061">
              <w:rPr>
                <w:sz w:val="20"/>
                <w:szCs w:val="20"/>
              </w:rPr>
              <w:t>22.03.2013</w:t>
            </w:r>
          </w:p>
          <w:p w:rsidRPr="002B7061" w:rsidR="00483D16" w:rsidP="002B7061" w:rsidRDefault="00483D16">
            <w:pPr>
              <w:pStyle w:val="ECHRPara"/>
              <w:ind w:firstLine="0"/>
              <w:rPr>
                <w:b/>
                <w:sz w:val="20"/>
                <w:szCs w:val="20"/>
              </w:rPr>
            </w:pPr>
            <w:r w:rsidRPr="002B7061">
              <w:rPr>
                <w:sz w:val="20"/>
                <w:szCs w:val="20"/>
              </w:rPr>
              <w:t>17.05.2013</w:t>
            </w:r>
          </w:p>
          <w:p w:rsidRPr="002B7061" w:rsidR="00AC6779" w:rsidP="002B7061" w:rsidRDefault="00483D16">
            <w:pPr>
              <w:pStyle w:val="ECHRPara"/>
              <w:ind w:firstLine="0"/>
              <w:rPr>
                <w:b/>
                <w:sz w:val="20"/>
                <w:szCs w:val="20"/>
              </w:rPr>
            </w:pPr>
            <w:r w:rsidRPr="002B7061">
              <w:rPr>
                <w:sz w:val="20"/>
                <w:szCs w:val="20"/>
              </w:rPr>
              <w:t>22.08.2013</w:t>
            </w:r>
          </w:p>
        </w:tc>
        <w:tc>
          <w:tcPr>
            <w:tcW w:w="3118" w:type="dxa"/>
          </w:tcPr>
          <w:p w:rsidRPr="002B7061" w:rsidR="00483D16" w:rsidP="002B7061" w:rsidRDefault="00623D72">
            <w:pPr>
              <w:pStyle w:val="ECHRPara"/>
              <w:ind w:firstLine="0"/>
              <w:rPr>
                <w:sz w:val="20"/>
                <w:szCs w:val="20"/>
              </w:rPr>
            </w:pPr>
            <w:r w:rsidRPr="002B7061">
              <w:rPr>
                <w:sz w:val="20"/>
                <w:szCs w:val="20"/>
              </w:rPr>
              <w:t>He dated the applicant when they were in high school. He denied forcing her perform oral sex on him.</w:t>
            </w:r>
          </w:p>
          <w:p w:rsidRPr="002B7061" w:rsidR="00AB7641" w:rsidP="002B7061" w:rsidRDefault="00AB7641">
            <w:pPr>
              <w:pStyle w:val="ECHRPara"/>
              <w:ind w:firstLine="0"/>
              <w:rPr>
                <w:b/>
                <w:sz w:val="20"/>
                <w:szCs w:val="20"/>
              </w:rPr>
            </w:pPr>
          </w:p>
        </w:tc>
      </w:tr>
      <w:tr w:rsidRPr="002B7061" w:rsidR="00AE4989" w:rsidTr="00AB7641">
        <w:tc>
          <w:tcPr>
            <w:tcW w:w="1526" w:type="dxa"/>
            <w:vMerge w:val="restart"/>
          </w:tcPr>
          <w:p w:rsidRPr="002B7061" w:rsidR="00815DFE" w:rsidP="002B7061" w:rsidRDefault="00627D49">
            <w:pPr>
              <w:pStyle w:val="ECHRPara"/>
              <w:ind w:right="-249" w:firstLine="0"/>
              <w:rPr>
                <w:b/>
                <w:sz w:val="20"/>
                <w:szCs w:val="20"/>
              </w:rPr>
            </w:pPr>
            <w:r w:rsidRPr="002B7061">
              <w:rPr>
                <w:sz w:val="20"/>
                <w:szCs w:val="20"/>
              </w:rPr>
              <w:t>M.G.</w:t>
            </w:r>
          </w:p>
        </w:tc>
        <w:tc>
          <w:tcPr>
            <w:tcW w:w="1276" w:type="dxa"/>
            <w:vMerge w:val="restart"/>
          </w:tcPr>
          <w:p w:rsidRPr="002B7061" w:rsidR="00815DFE" w:rsidP="002B7061" w:rsidRDefault="00815DFE">
            <w:pPr>
              <w:pStyle w:val="ECHRPara"/>
              <w:ind w:firstLine="0"/>
              <w:rPr>
                <w:b/>
                <w:sz w:val="20"/>
                <w:szCs w:val="20"/>
              </w:rPr>
            </w:pPr>
            <w:r w:rsidRPr="002B7061">
              <w:rPr>
                <w:sz w:val="20"/>
                <w:szCs w:val="20"/>
              </w:rPr>
              <w:t xml:space="preserve">See paragraphs </w:t>
            </w:r>
            <w:r w:rsidRPr="002B7061" w:rsidR="00072BE2">
              <w:rPr>
                <w:sz w:val="20"/>
                <w:szCs w:val="20"/>
              </w:rPr>
              <w:t xml:space="preserve">14-15 </w:t>
            </w:r>
            <w:r w:rsidRPr="002B7061">
              <w:rPr>
                <w:sz w:val="20"/>
                <w:szCs w:val="20"/>
              </w:rPr>
              <w:t>and</w:t>
            </w:r>
            <w:r w:rsidRPr="002B7061" w:rsidR="00072BE2">
              <w:rPr>
                <w:sz w:val="20"/>
                <w:szCs w:val="20"/>
              </w:rPr>
              <w:t xml:space="preserve"> 22</w:t>
            </w:r>
            <w:r w:rsidRPr="002B7061">
              <w:rPr>
                <w:sz w:val="20"/>
                <w:szCs w:val="20"/>
              </w:rPr>
              <w:t xml:space="preserve"> above</w:t>
            </w:r>
          </w:p>
        </w:tc>
        <w:tc>
          <w:tcPr>
            <w:tcW w:w="1559" w:type="dxa"/>
          </w:tcPr>
          <w:p w:rsidRPr="002B7061" w:rsidR="00815DFE" w:rsidP="002B7061" w:rsidRDefault="00815DFE">
            <w:pPr>
              <w:pStyle w:val="ECHRPara"/>
              <w:ind w:firstLine="0"/>
              <w:rPr>
                <w:b/>
                <w:sz w:val="20"/>
                <w:szCs w:val="20"/>
              </w:rPr>
            </w:pPr>
            <w:r w:rsidRPr="002B7061">
              <w:rPr>
                <w:sz w:val="20"/>
                <w:szCs w:val="20"/>
              </w:rPr>
              <w:t>16.01.2013</w:t>
            </w:r>
          </w:p>
          <w:p w:rsidRPr="002B7061" w:rsidR="00815DFE" w:rsidP="002B7061" w:rsidRDefault="00815DFE">
            <w:pPr>
              <w:pStyle w:val="ECHRPara"/>
              <w:ind w:firstLine="0"/>
              <w:rPr>
                <w:sz w:val="20"/>
                <w:szCs w:val="20"/>
              </w:rPr>
            </w:pPr>
          </w:p>
        </w:tc>
        <w:tc>
          <w:tcPr>
            <w:tcW w:w="3118" w:type="dxa"/>
          </w:tcPr>
          <w:p w:rsidRPr="002B7061" w:rsidR="00815DFE" w:rsidP="002B7061" w:rsidRDefault="00815DFE">
            <w:pPr>
              <w:pStyle w:val="ECHRPara"/>
              <w:ind w:firstLine="0"/>
              <w:rPr>
                <w:sz w:val="20"/>
                <w:szCs w:val="20"/>
              </w:rPr>
            </w:pPr>
            <w:r w:rsidRPr="002B7061">
              <w:rPr>
                <w:sz w:val="20"/>
                <w:szCs w:val="20"/>
              </w:rPr>
              <w:t xml:space="preserve">He admitted having stayed at the </w:t>
            </w:r>
            <w:r w:rsidRPr="002B7061" w:rsidR="00113A1D">
              <w:rPr>
                <w:sz w:val="20"/>
                <w:szCs w:val="20"/>
              </w:rPr>
              <w:t>B.</w:t>
            </w:r>
            <w:r w:rsidRPr="002B7061" w:rsidR="00AB7641">
              <w:rPr>
                <w:sz w:val="20"/>
                <w:szCs w:val="20"/>
              </w:rPr>
              <w:t> </w:t>
            </w:r>
            <w:r w:rsidRPr="002B7061" w:rsidR="008802D2">
              <w:rPr>
                <w:sz w:val="20"/>
                <w:szCs w:val="20"/>
              </w:rPr>
              <w:t>Hotel</w:t>
            </w:r>
            <w:r w:rsidRPr="002B7061">
              <w:rPr>
                <w:sz w:val="20"/>
                <w:szCs w:val="20"/>
              </w:rPr>
              <w:t xml:space="preserve">, </w:t>
            </w:r>
            <w:r w:rsidRPr="002B7061" w:rsidR="00FB0D49">
              <w:rPr>
                <w:sz w:val="20"/>
                <w:szCs w:val="20"/>
              </w:rPr>
              <w:t>but with a different woman (</w:t>
            </w:r>
            <w:r w:rsidRPr="002B7061">
              <w:rPr>
                <w:sz w:val="20"/>
                <w:szCs w:val="20"/>
              </w:rPr>
              <w:t xml:space="preserve">not with </w:t>
            </w:r>
            <w:r w:rsidRPr="002B7061" w:rsidR="00FB0D49">
              <w:rPr>
                <w:sz w:val="20"/>
                <w:szCs w:val="20"/>
              </w:rPr>
              <w:t xml:space="preserve">the </w:t>
            </w:r>
            <w:r w:rsidRPr="002B7061">
              <w:rPr>
                <w:sz w:val="20"/>
                <w:szCs w:val="20"/>
              </w:rPr>
              <w:t>applicant</w:t>
            </w:r>
            <w:r w:rsidRPr="002B7061" w:rsidR="00FB0D49">
              <w:rPr>
                <w:sz w:val="20"/>
                <w:szCs w:val="20"/>
              </w:rPr>
              <w:t>)</w:t>
            </w:r>
            <w:r w:rsidRPr="002B7061">
              <w:rPr>
                <w:sz w:val="20"/>
                <w:szCs w:val="20"/>
              </w:rPr>
              <w:t xml:space="preserve">; he also admitted that he </w:t>
            </w:r>
            <w:r w:rsidRPr="002B7061" w:rsidR="00FB0D49">
              <w:rPr>
                <w:sz w:val="20"/>
                <w:szCs w:val="20"/>
              </w:rPr>
              <w:t>had at one time had</w:t>
            </w:r>
            <w:r w:rsidRPr="002B7061">
              <w:rPr>
                <w:sz w:val="20"/>
                <w:szCs w:val="20"/>
              </w:rPr>
              <w:t xml:space="preserve"> a video on his mobile </w:t>
            </w:r>
            <w:r w:rsidRPr="002B7061" w:rsidR="00490D1B">
              <w:rPr>
                <w:sz w:val="20"/>
                <w:szCs w:val="20"/>
              </w:rPr>
              <w:t>tele</w:t>
            </w:r>
            <w:r w:rsidRPr="002B7061">
              <w:rPr>
                <w:sz w:val="20"/>
                <w:szCs w:val="20"/>
              </w:rPr>
              <w:t>phone</w:t>
            </w:r>
            <w:r w:rsidRPr="002B7061" w:rsidR="00382795">
              <w:rPr>
                <w:sz w:val="20"/>
                <w:szCs w:val="20"/>
              </w:rPr>
              <w:t>.</w:t>
            </w:r>
          </w:p>
          <w:p w:rsidRPr="002B7061" w:rsidR="00AC6779" w:rsidP="002B7061" w:rsidRDefault="00AC6779">
            <w:pPr>
              <w:pStyle w:val="ECHRPara"/>
              <w:ind w:firstLine="0"/>
              <w:rPr>
                <w:b/>
                <w:sz w:val="20"/>
                <w:szCs w:val="20"/>
              </w:rPr>
            </w:pPr>
          </w:p>
        </w:tc>
      </w:tr>
      <w:tr w:rsidRPr="002B7061" w:rsidR="00AE4989" w:rsidTr="00AB7641">
        <w:tc>
          <w:tcPr>
            <w:tcW w:w="1526" w:type="dxa"/>
            <w:vMerge/>
          </w:tcPr>
          <w:p w:rsidRPr="002B7061" w:rsidR="00815DFE" w:rsidP="002B7061" w:rsidRDefault="00815DFE">
            <w:pPr>
              <w:pStyle w:val="ECHRPara"/>
              <w:ind w:right="-249" w:firstLine="0"/>
              <w:rPr>
                <w:sz w:val="20"/>
                <w:szCs w:val="20"/>
              </w:rPr>
            </w:pPr>
          </w:p>
        </w:tc>
        <w:tc>
          <w:tcPr>
            <w:tcW w:w="1276" w:type="dxa"/>
            <w:vMerge/>
          </w:tcPr>
          <w:p w:rsidRPr="002B7061" w:rsidR="00815DFE" w:rsidP="002B7061" w:rsidRDefault="00815DFE">
            <w:pPr>
              <w:pStyle w:val="ECHRPara"/>
              <w:ind w:firstLine="0"/>
              <w:rPr>
                <w:sz w:val="20"/>
                <w:szCs w:val="20"/>
              </w:rPr>
            </w:pPr>
          </w:p>
        </w:tc>
        <w:tc>
          <w:tcPr>
            <w:tcW w:w="1559" w:type="dxa"/>
          </w:tcPr>
          <w:p w:rsidRPr="002B7061" w:rsidR="00815DFE" w:rsidP="002B7061" w:rsidRDefault="00815DFE">
            <w:pPr>
              <w:pStyle w:val="ECHRPara"/>
              <w:ind w:firstLine="0"/>
              <w:rPr>
                <w:b/>
                <w:sz w:val="20"/>
                <w:szCs w:val="20"/>
              </w:rPr>
            </w:pPr>
            <w:r w:rsidRPr="002B7061">
              <w:rPr>
                <w:sz w:val="20"/>
                <w:szCs w:val="20"/>
              </w:rPr>
              <w:t>10.03.2013</w:t>
            </w:r>
          </w:p>
          <w:p w:rsidRPr="002B7061" w:rsidR="00815DFE" w:rsidP="002B7061" w:rsidRDefault="00815DFE">
            <w:pPr>
              <w:pStyle w:val="ECHRPara"/>
              <w:ind w:firstLine="0"/>
              <w:rPr>
                <w:sz w:val="20"/>
                <w:szCs w:val="20"/>
              </w:rPr>
            </w:pPr>
          </w:p>
        </w:tc>
        <w:tc>
          <w:tcPr>
            <w:tcW w:w="3118" w:type="dxa"/>
          </w:tcPr>
          <w:p w:rsidRPr="002B7061" w:rsidR="00AC6779" w:rsidP="002B7061" w:rsidRDefault="00815DFE">
            <w:pPr>
              <w:pStyle w:val="ECHRPara"/>
              <w:ind w:firstLine="0"/>
              <w:rPr>
                <w:sz w:val="20"/>
                <w:szCs w:val="20"/>
              </w:rPr>
            </w:pPr>
            <w:r w:rsidRPr="002B7061">
              <w:rPr>
                <w:sz w:val="20"/>
                <w:szCs w:val="20"/>
              </w:rPr>
              <w:t xml:space="preserve">He denied having made or kept the video </w:t>
            </w:r>
            <w:r w:rsidRPr="002B7061" w:rsidR="00FB0D49">
              <w:rPr>
                <w:sz w:val="20"/>
                <w:szCs w:val="20"/>
              </w:rPr>
              <w:t xml:space="preserve">in question </w:t>
            </w:r>
            <w:r w:rsidRPr="002B7061">
              <w:rPr>
                <w:sz w:val="20"/>
                <w:szCs w:val="20"/>
              </w:rPr>
              <w:t xml:space="preserve">on his mobile </w:t>
            </w:r>
            <w:r w:rsidRPr="002B7061" w:rsidR="00490D1B">
              <w:rPr>
                <w:sz w:val="20"/>
                <w:szCs w:val="20"/>
              </w:rPr>
              <w:t>tele</w:t>
            </w:r>
            <w:r w:rsidRPr="002B7061">
              <w:rPr>
                <w:sz w:val="20"/>
                <w:szCs w:val="20"/>
              </w:rPr>
              <w:t xml:space="preserve">phone; </w:t>
            </w:r>
            <w:r w:rsidRPr="002B7061" w:rsidR="00FB0D49">
              <w:rPr>
                <w:sz w:val="20"/>
                <w:szCs w:val="20"/>
              </w:rPr>
              <w:t xml:space="preserve">he </w:t>
            </w:r>
            <w:r w:rsidRPr="002B7061">
              <w:rPr>
                <w:sz w:val="20"/>
                <w:szCs w:val="20"/>
              </w:rPr>
              <w:t>suggested that the applicant</w:t>
            </w:r>
            <w:r w:rsidRPr="002B7061" w:rsidR="00F9475B">
              <w:rPr>
                <w:sz w:val="20"/>
                <w:szCs w:val="20"/>
              </w:rPr>
              <w:t xml:space="preserve"> had invented her story because he was not interested in her and that he had told her father about her “indecent behaviour”</w:t>
            </w:r>
            <w:r w:rsidRPr="002B7061" w:rsidR="00AC6779">
              <w:rPr>
                <w:sz w:val="20"/>
                <w:szCs w:val="20"/>
              </w:rPr>
              <w:t>.</w:t>
            </w:r>
          </w:p>
          <w:p w:rsidRPr="002B7061" w:rsidR="00AC6779" w:rsidP="002B7061" w:rsidRDefault="00AC6779">
            <w:pPr>
              <w:pStyle w:val="ECHRPara"/>
              <w:ind w:firstLine="0"/>
              <w:rPr>
                <w:b/>
                <w:sz w:val="20"/>
                <w:szCs w:val="20"/>
              </w:rPr>
            </w:pPr>
          </w:p>
        </w:tc>
      </w:tr>
      <w:tr w:rsidRPr="002B7061" w:rsidR="00AE4989" w:rsidTr="00AB7641">
        <w:tc>
          <w:tcPr>
            <w:tcW w:w="1526" w:type="dxa"/>
            <w:vMerge w:val="restart"/>
          </w:tcPr>
          <w:p w:rsidRPr="002B7061" w:rsidR="00235114" w:rsidP="002B7061" w:rsidRDefault="00627D49">
            <w:pPr>
              <w:pStyle w:val="ECHRPara"/>
              <w:ind w:right="-249" w:firstLine="0"/>
              <w:rPr>
                <w:b/>
                <w:sz w:val="20"/>
                <w:szCs w:val="20"/>
              </w:rPr>
            </w:pPr>
            <w:r w:rsidRPr="002B7061">
              <w:rPr>
                <w:sz w:val="20"/>
                <w:szCs w:val="20"/>
              </w:rPr>
              <w:t>Dzh.A.</w:t>
            </w:r>
          </w:p>
        </w:tc>
        <w:tc>
          <w:tcPr>
            <w:tcW w:w="1276" w:type="dxa"/>
            <w:vMerge w:val="restart"/>
          </w:tcPr>
          <w:p w:rsidRPr="002B7061" w:rsidR="00235114" w:rsidP="002B7061" w:rsidRDefault="00235114">
            <w:pPr>
              <w:pStyle w:val="ECHRPara"/>
              <w:ind w:firstLine="0"/>
              <w:rPr>
                <w:b/>
                <w:sz w:val="20"/>
                <w:szCs w:val="20"/>
              </w:rPr>
            </w:pPr>
            <w:r w:rsidRPr="002B7061">
              <w:rPr>
                <w:sz w:val="20"/>
                <w:szCs w:val="20"/>
              </w:rPr>
              <w:t>See paragraphs</w:t>
            </w:r>
            <w:r w:rsidRPr="002B7061" w:rsidR="00072BE2">
              <w:rPr>
                <w:sz w:val="20"/>
                <w:szCs w:val="20"/>
              </w:rPr>
              <w:t xml:space="preserve"> 17-20</w:t>
            </w:r>
            <w:r w:rsidRPr="002B7061">
              <w:rPr>
                <w:sz w:val="20"/>
                <w:szCs w:val="20"/>
              </w:rPr>
              <w:t xml:space="preserve"> above</w:t>
            </w:r>
          </w:p>
        </w:tc>
        <w:tc>
          <w:tcPr>
            <w:tcW w:w="1559" w:type="dxa"/>
          </w:tcPr>
          <w:p w:rsidRPr="002B7061" w:rsidR="00235114" w:rsidP="002B7061" w:rsidRDefault="00235114">
            <w:pPr>
              <w:pStyle w:val="ECHRPara"/>
              <w:ind w:firstLine="0"/>
              <w:rPr>
                <w:b/>
                <w:sz w:val="20"/>
                <w:szCs w:val="20"/>
              </w:rPr>
            </w:pPr>
            <w:r w:rsidRPr="002B7061">
              <w:rPr>
                <w:sz w:val="20"/>
                <w:szCs w:val="20"/>
              </w:rPr>
              <w:t>26.06.2012</w:t>
            </w:r>
          </w:p>
        </w:tc>
        <w:tc>
          <w:tcPr>
            <w:tcW w:w="3118" w:type="dxa"/>
          </w:tcPr>
          <w:p w:rsidRPr="002B7061" w:rsidR="00AC6779" w:rsidP="002B7061" w:rsidRDefault="00235114">
            <w:pPr>
              <w:pStyle w:val="ECHRPara"/>
              <w:ind w:firstLine="0"/>
              <w:rPr>
                <w:sz w:val="20"/>
                <w:szCs w:val="20"/>
              </w:rPr>
            </w:pPr>
            <w:r w:rsidRPr="002B7061">
              <w:rPr>
                <w:sz w:val="20"/>
                <w:szCs w:val="20"/>
              </w:rPr>
              <w:t xml:space="preserve">He denied ever seeing the applicant </w:t>
            </w:r>
            <w:r w:rsidRPr="002B7061" w:rsidR="00FB0D49">
              <w:rPr>
                <w:sz w:val="20"/>
                <w:szCs w:val="20"/>
              </w:rPr>
              <w:t xml:space="preserve">but </w:t>
            </w:r>
            <w:r w:rsidRPr="002B7061">
              <w:rPr>
                <w:sz w:val="20"/>
                <w:szCs w:val="20"/>
              </w:rPr>
              <w:t xml:space="preserve">admitted that </w:t>
            </w:r>
            <w:r w:rsidRPr="002B7061" w:rsidR="00FB0D49">
              <w:rPr>
                <w:sz w:val="20"/>
                <w:szCs w:val="20"/>
              </w:rPr>
              <w:t xml:space="preserve">he had </w:t>
            </w:r>
            <w:r w:rsidRPr="002B7061">
              <w:rPr>
                <w:sz w:val="20"/>
                <w:szCs w:val="20"/>
              </w:rPr>
              <w:t xml:space="preserve">called her twice in order to </w:t>
            </w:r>
            <w:r w:rsidRPr="002B7061" w:rsidR="00FB0D49">
              <w:rPr>
                <w:sz w:val="20"/>
                <w:szCs w:val="20"/>
              </w:rPr>
              <w:t xml:space="preserve">arrange a meeting with </w:t>
            </w:r>
            <w:r w:rsidRPr="002B7061">
              <w:rPr>
                <w:sz w:val="20"/>
                <w:szCs w:val="20"/>
              </w:rPr>
              <w:t xml:space="preserve">her. However, she </w:t>
            </w:r>
            <w:r w:rsidRPr="002B7061" w:rsidR="00DE7D6A">
              <w:rPr>
                <w:sz w:val="20"/>
                <w:szCs w:val="20"/>
              </w:rPr>
              <w:t xml:space="preserve">had </w:t>
            </w:r>
            <w:r w:rsidRPr="002B7061">
              <w:rPr>
                <w:sz w:val="20"/>
                <w:szCs w:val="20"/>
              </w:rPr>
              <w:t>not</w:t>
            </w:r>
            <w:r w:rsidRPr="002B7061" w:rsidR="00DE7D6A">
              <w:rPr>
                <w:sz w:val="20"/>
                <w:szCs w:val="20"/>
              </w:rPr>
              <w:t xml:space="preserve"> been</w:t>
            </w:r>
            <w:r w:rsidRPr="002B7061">
              <w:rPr>
                <w:sz w:val="20"/>
                <w:szCs w:val="20"/>
              </w:rPr>
              <w:t xml:space="preserve"> interested and he </w:t>
            </w:r>
            <w:r w:rsidRPr="002B7061" w:rsidR="00ED0629">
              <w:rPr>
                <w:sz w:val="20"/>
                <w:szCs w:val="20"/>
              </w:rPr>
              <w:t xml:space="preserve">had </w:t>
            </w:r>
            <w:r w:rsidRPr="002B7061">
              <w:rPr>
                <w:sz w:val="20"/>
                <w:szCs w:val="20"/>
              </w:rPr>
              <w:t>stopped calling.</w:t>
            </w:r>
          </w:p>
          <w:p w:rsidRPr="002B7061" w:rsidR="00AB7641" w:rsidP="002B7061" w:rsidRDefault="00AB7641">
            <w:pPr>
              <w:pStyle w:val="ECHRPara"/>
              <w:ind w:firstLine="0"/>
              <w:rPr>
                <w:b/>
                <w:sz w:val="20"/>
                <w:szCs w:val="20"/>
              </w:rPr>
            </w:pPr>
          </w:p>
        </w:tc>
      </w:tr>
      <w:tr w:rsidRPr="002B7061" w:rsidR="00AE4989" w:rsidTr="00AB7641">
        <w:tc>
          <w:tcPr>
            <w:tcW w:w="1526" w:type="dxa"/>
            <w:vMerge/>
          </w:tcPr>
          <w:p w:rsidRPr="002B7061" w:rsidR="00235114" w:rsidP="002B7061" w:rsidRDefault="00235114">
            <w:pPr>
              <w:pStyle w:val="ECHRPara"/>
              <w:ind w:right="-249" w:firstLine="0"/>
              <w:rPr>
                <w:sz w:val="20"/>
                <w:szCs w:val="20"/>
              </w:rPr>
            </w:pPr>
          </w:p>
        </w:tc>
        <w:tc>
          <w:tcPr>
            <w:tcW w:w="1276" w:type="dxa"/>
            <w:vMerge/>
          </w:tcPr>
          <w:p w:rsidRPr="002B7061" w:rsidR="00235114" w:rsidP="002B7061" w:rsidRDefault="00235114">
            <w:pPr>
              <w:pStyle w:val="ECHRPara"/>
              <w:ind w:firstLine="0"/>
              <w:rPr>
                <w:sz w:val="20"/>
                <w:szCs w:val="20"/>
              </w:rPr>
            </w:pPr>
          </w:p>
        </w:tc>
        <w:tc>
          <w:tcPr>
            <w:tcW w:w="1559" w:type="dxa"/>
          </w:tcPr>
          <w:p w:rsidRPr="002B7061" w:rsidR="00235114" w:rsidP="002B7061" w:rsidRDefault="00235114">
            <w:pPr>
              <w:pStyle w:val="ECHRPara"/>
              <w:ind w:firstLine="0"/>
              <w:rPr>
                <w:b/>
                <w:sz w:val="20"/>
                <w:szCs w:val="20"/>
              </w:rPr>
            </w:pPr>
            <w:r w:rsidRPr="002B7061">
              <w:rPr>
                <w:sz w:val="20"/>
                <w:szCs w:val="20"/>
              </w:rPr>
              <w:t>10.03.2013</w:t>
            </w:r>
          </w:p>
        </w:tc>
        <w:tc>
          <w:tcPr>
            <w:tcW w:w="3118" w:type="dxa"/>
          </w:tcPr>
          <w:p w:rsidRPr="002B7061" w:rsidR="00235114" w:rsidP="002B7061" w:rsidRDefault="00235114">
            <w:pPr>
              <w:pStyle w:val="ECHRPara"/>
              <w:ind w:firstLine="0"/>
              <w:rPr>
                <w:sz w:val="20"/>
                <w:szCs w:val="20"/>
              </w:rPr>
            </w:pPr>
            <w:r w:rsidRPr="002B7061">
              <w:rPr>
                <w:sz w:val="20"/>
                <w:szCs w:val="20"/>
              </w:rPr>
              <w:t>He admitted seeing the applicant at school and in the grocery shop where she worked but denied knowing her personally. He denied ever calling her.</w:t>
            </w:r>
          </w:p>
          <w:p w:rsidRPr="002B7061" w:rsidR="00AC6779" w:rsidP="002B7061" w:rsidRDefault="00AC6779">
            <w:pPr>
              <w:pStyle w:val="ECHRPara"/>
              <w:ind w:firstLine="0"/>
              <w:rPr>
                <w:b/>
                <w:sz w:val="20"/>
                <w:szCs w:val="20"/>
              </w:rPr>
            </w:pPr>
          </w:p>
        </w:tc>
      </w:tr>
      <w:tr w:rsidRPr="002B7061" w:rsidR="00AE4989" w:rsidTr="00AB7641">
        <w:tc>
          <w:tcPr>
            <w:tcW w:w="1526" w:type="dxa"/>
          </w:tcPr>
          <w:p w:rsidRPr="002B7061" w:rsidR="00235114" w:rsidP="002B7061" w:rsidRDefault="00627D49">
            <w:pPr>
              <w:pStyle w:val="ECHRPara"/>
              <w:ind w:right="-249" w:firstLine="0"/>
              <w:rPr>
                <w:b/>
                <w:sz w:val="20"/>
                <w:szCs w:val="20"/>
              </w:rPr>
            </w:pPr>
            <w:r w:rsidRPr="002B7061">
              <w:rPr>
                <w:sz w:val="20"/>
                <w:szCs w:val="20"/>
              </w:rPr>
              <w:t>K.G.</w:t>
            </w:r>
          </w:p>
        </w:tc>
        <w:tc>
          <w:tcPr>
            <w:tcW w:w="1276" w:type="dxa"/>
          </w:tcPr>
          <w:p w:rsidRPr="002B7061" w:rsidR="00235114" w:rsidP="002B7061" w:rsidRDefault="0071747B">
            <w:pPr>
              <w:pStyle w:val="ECHRPara"/>
              <w:ind w:firstLine="0"/>
              <w:rPr>
                <w:b/>
                <w:sz w:val="20"/>
                <w:szCs w:val="20"/>
              </w:rPr>
            </w:pPr>
            <w:r w:rsidRPr="002B7061">
              <w:rPr>
                <w:sz w:val="20"/>
                <w:szCs w:val="20"/>
              </w:rPr>
              <w:t xml:space="preserve">See paragraphs </w:t>
            </w:r>
            <w:r w:rsidRPr="002B7061" w:rsidR="00072BE2">
              <w:rPr>
                <w:sz w:val="20"/>
                <w:szCs w:val="20"/>
              </w:rPr>
              <w:t>17-20 above</w:t>
            </w:r>
          </w:p>
        </w:tc>
        <w:tc>
          <w:tcPr>
            <w:tcW w:w="1559" w:type="dxa"/>
          </w:tcPr>
          <w:p w:rsidRPr="002B7061" w:rsidR="00235114" w:rsidP="002B7061" w:rsidRDefault="002F74F0">
            <w:pPr>
              <w:pStyle w:val="ECHRPara"/>
              <w:ind w:firstLine="0"/>
              <w:rPr>
                <w:b/>
                <w:sz w:val="20"/>
                <w:szCs w:val="20"/>
              </w:rPr>
            </w:pPr>
            <w:r w:rsidRPr="002B7061">
              <w:rPr>
                <w:sz w:val="20"/>
                <w:szCs w:val="20"/>
              </w:rPr>
              <w:t>10.03.2013</w:t>
            </w:r>
          </w:p>
        </w:tc>
        <w:tc>
          <w:tcPr>
            <w:tcW w:w="3118" w:type="dxa"/>
          </w:tcPr>
          <w:p w:rsidRPr="002B7061" w:rsidR="00235114" w:rsidP="002B7061" w:rsidRDefault="002F74F0">
            <w:pPr>
              <w:pStyle w:val="ECHRPara"/>
              <w:ind w:firstLine="0"/>
              <w:rPr>
                <w:sz w:val="20"/>
                <w:szCs w:val="20"/>
              </w:rPr>
            </w:pPr>
            <w:r w:rsidRPr="002B7061">
              <w:rPr>
                <w:sz w:val="20"/>
                <w:szCs w:val="20"/>
              </w:rPr>
              <w:t>He admitted knowing the applicant. However, he denied that he even knew where the “</w:t>
            </w:r>
            <w:r w:rsidRPr="002B7061" w:rsidR="00ED0629">
              <w:rPr>
                <w:sz w:val="20"/>
                <w:szCs w:val="20"/>
              </w:rPr>
              <w:t>T</w:t>
            </w:r>
            <w:r w:rsidRPr="002B7061" w:rsidR="00FA1F7C">
              <w:rPr>
                <w:sz w:val="20"/>
                <w:szCs w:val="20"/>
              </w:rPr>
              <w:t>.</w:t>
            </w:r>
            <w:r w:rsidRPr="002B7061" w:rsidR="00ED0629">
              <w:rPr>
                <w:sz w:val="20"/>
                <w:szCs w:val="20"/>
              </w:rPr>
              <w:t>L</w:t>
            </w:r>
            <w:r w:rsidRPr="002B7061" w:rsidR="00FA1F7C">
              <w:rPr>
                <w:sz w:val="20"/>
                <w:szCs w:val="20"/>
              </w:rPr>
              <w:t>.</w:t>
            </w:r>
            <w:r w:rsidRPr="002B7061">
              <w:rPr>
                <w:sz w:val="20"/>
                <w:szCs w:val="20"/>
              </w:rPr>
              <w:t>”</w:t>
            </w:r>
            <w:r w:rsidRPr="002B7061" w:rsidR="00FA1F7C">
              <w:rPr>
                <w:sz w:val="20"/>
                <w:szCs w:val="20"/>
              </w:rPr>
              <w:t xml:space="preserve"> area</w:t>
            </w:r>
            <w:r w:rsidRPr="002B7061">
              <w:rPr>
                <w:sz w:val="20"/>
                <w:szCs w:val="20"/>
              </w:rPr>
              <w:t xml:space="preserve"> was located.</w:t>
            </w:r>
          </w:p>
          <w:p w:rsidRPr="002B7061" w:rsidR="00AC6779" w:rsidP="002B7061" w:rsidRDefault="00AC6779">
            <w:pPr>
              <w:pStyle w:val="ECHRPara"/>
              <w:ind w:firstLine="0"/>
              <w:rPr>
                <w:b/>
                <w:sz w:val="20"/>
                <w:szCs w:val="20"/>
              </w:rPr>
            </w:pPr>
          </w:p>
        </w:tc>
      </w:tr>
      <w:tr w:rsidRPr="002B7061" w:rsidR="00AE4989" w:rsidTr="00AB7641">
        <w:tc>
          <w:tcPr>
            <w:tcW w:w="1526" w:type="dxa"/>
          </w:tcPr>
          <w:p w:rsidRPr="002B7061" w:rsidR="002F74F0" w:rsidP="002B7061" w:rsidRDefault="00627D49">
            <w:pPr>
              <w:pStyle w:val="ECHRPara"/>
              <w:ind w:right="-249" w:firstLine="0"/>
              <w:rPr>
                <w:b/>
                <w:sz w:val="20"/>
                <w:szCs w:val="20"/>
              </w:rPr>
            </w:pPr>
            <w:r w:rsidRPr="002B7061">
              <w:rPr>
                <w:sz w:val="20"/>
                <w:szCs w:val="20"/>
              </w:rPr>
              <w:t>Dzh.N.</w:t>
            </w:r>
          </w:p>
        </w:tc>
        <w:tc>
          <w:tcPr>
            <w:tcW w:w="1276" w:type="dxa"/>
          </w:tcPr>
          <w:p w:rsidRPr="002B7061" w:rsidR="002F74F0" w:rsidP="002B7061" w:rsidRDefault="002F74F0">
            <w:pPr>
              <w:pStyle w:val="ECHRPara"/>
              <w:ind w:firstLine="0"/>
              <w:rPr>
                <w:b/>
                <w:sz w:val="20"/>
                <w:szCs w:val="20"/>
              </w:rPr>
            </w:pPr>
            <w:r w:rsidRPr="002B7061">
              <w:rPr>
                <w:sz w:val="20"/>
                <w:szCs w:val="20"/>
              </w:rPr>
              <w:t xml:space="preserve">See paragraphs </w:t>
            </w:r>
            <w:r w:rsidRPr="002B7061" w:rsidR="00072BE2">
              <w:rPr>
                <w:sz w:val="20"/>
                <w:szCs w:val="20"/>
              </w:rPr>
              <w:t>17-20 above</w:t>
            </w:r>
          </w:p>
        </w:tc>
        <w:tc>
          <w:tcPr>
            <w:tcW w:w="1559" w:type="dxa"/>
          </w:tcPr>
          <w:p w:rsidRPr="002B7061" w:rsidR="00AF0ABC" w:rsidP="002B7061" w:rsidRDefault="00AF0ABC">
            <w:pPr>
              <w:pStyle w:val="ECHRPara"/>
              <w:ind w:firstLine="0"/>
              <w:rPr>
                <w:b/>
                <w:sz w:val="20"/>
                <w:szCs w:val="20"/>
              </w:rPr>
            </w:pPr>
            <w:r w:rsidRPr="002B7061">
              <w:rPr>
                <w:sz w:val="20"/>
                <w:szCs w:val="20"/>
              </w:rPr>
              <w:t>26.06.2012</w:t>
            </w:r>
          </w:p>
          <w:p w:rsidRPr="002B7061" w:rsidR="002F74F0" w:rsidP="002B7061" w:rsidRDefault="001F5DC3">
            <w:pPr>
              <w:pStyle w:val="ECHRPara"/>
              <w:ind w:firstLine="0"/>
              <w:rPr>
                <w:b/>
                <w:sz w:val="20"/>
                <w:szCs w:val="20"/>
              </w:rPr>
            </w:pPr>
            <w:r w:rsidRPr="002B7061">
              <w:rPr>
                <w:sz w:val="20"/>
                <w:szCs w:val="20"/>
              </w:rPr>
              <w:t>09</w:t>
            </w:r>
            <w:r w:rsidRPr="002B7061" w:rsidR="002F74F0">
              <w:rPr>
                <w:sz w:val="20"/>
                <w:szCs w:val="20"/>
              </w:rPr>
              <w:t>.03.2013</w:t>
            </w:r>
          </w:p>
          <w:p w:rsidRPr="002B7061" w:rsidR="001F5DC3" w:rsidP="002B7061" w:rsidRDefault="001F5DC3">
            <w:pPr>
              <w:pStyle w:val="ECHRPara"/>
              <w:ind w:firstLine="0"/>
              <w:rPr>
                <w:b/>
                <w:sz w:val="20"/>
                <w:szCs w:val="20"/>
              </w:rPr>
            </w:pPr>
            <w:r w:rsidRPr="002B7061">
              <w:rPr>
                <w:sz w:val="20"/>
                <w:szCs w:val="20"/>
              </w:rPr>
              <w:t>10.03.2013</w:t>
            </w:r>
          </w:p>
          <w:p w:rsidRPr="002B7061" w:rsidR="001F5DC3" w:rsidP="002B7061" w:rsidRDefault="001F5DC3">
            <w:pPr>
              <w:pStyle w:val="ECHRPara"/>
              <w:ind w:firstLine="0"/>
              <w:rPr>
                <w:b/>
                <w:sz w:val="20"/>
                <w:szCs w:val="20"/>
              </w:rPr>
            </w:pPr>
            <w:r w:rsidRPr="002B7061">
              <w:rPr>
                <w:sz w:val="20"/>
                <w:szCs w:val="20"/>
              </w:rPr>
              <w:t>13.03.2013</w:t>
            </w:r>
          </w:p>
          <w:p w:rsidRPr="002B7061" w:rsidR="00AC6779" w:rsidP="002B7061" w:rsidRDefault="001F5DC3">
            <w:pPr>
              <w:pStyle w:val="ECHRPara"/>
              <w:ind w:firstLine="0"/>
              <w:rPr>
                <w:b/>
                <w:sz w:val="20"/>
                <w:szCs w:val="20"/>
              </w:rPr>
            </w:pPr>
            <w:r w:rsidRPr="002B7061">
              <w:rPr>
                <w:sz w:val="20"/>
                <w:szCs w:val="20"/>
              </w:rPr>
              <w:t>24.08.2013</w:t>
            </w:r>
          </w:p>
        </w:tc>
        <w:tc>
          <w:tcPr>
            <w:tcW w:w="3118" w:type="dxa"/>
          </w:tcPr>
          <w:p w:rsidRPr="002B7061" w:rsidR="002F74F0" w:rsidP="002B7061" w:rsidRDefault="001F5DC3">
            <w:pPr>
              <w:pStyle w:val="ECHRPara"/>
              <w:ind w:firstLine="0"/>
              <w:rPr>
                <w:b/>
                <w:sz w:val="20"/>
                <w:szCs w:val="20"/>
              </w:rPr>
            </w:pPr>
            <w:r w:rsidRPr="002B7061">
              <w:rPr>
                <w:sz w:val="20"/>
                <w:szCs w:val="20"/>
              </w:rPr>
              <w:t xml:space="preserve">He admitted knowing the applicant. He further conceded that he might have photos of the BMW with the </w:t>
            </w:r>
            <w:r w:rsidRPr="002B7061" w:rsidR="007068F5">
              <w:rPr>
                <w:sz w:val="20"/>
                <w:szCs w:val="20"/>
              </w:rPr>
              <w:t>registration</w:t>
            </w:r>
            <w:r w:rsidRPr="002B7061">
              <w:rPr>
                <w:sz w:val="20"/>
                <w:szCs w:val="20"/>
              </w:rPr>
              <w:t xml:space="preserve"> number indicated by the applicant in his mobile </w:t>
            </w:r>
            <w:r w:rsidRPr="002B7061" w:rsidR="00490D1B">
              <w:rPr>
                <w:sz w:val="20"/>
                <w:szCs w:val="20"/>
              </w:rPr>
              <w:t>tele</w:t>
            </w:r>
            <w:r w:rsidRPr="002B7061">
              <w:rPr>
                <w:sz w:val="20"/>
                <w:szCs w:val="20"/>
              </w:rPr>
              <w:t>phone.</w:t>
            </w:r>
          </w:p>
        </w:tc>
      </w:tr>
      <w:tr w:rsidRPr="002B7061" w:rsidR="00AE4989" w:rsidTr="00AB7641">
        <w:tc>
          <w:tcPr>
            <w:tcW w:w="1526" w:type="dxa"/>
          </w:tcPr>
          <w:p w:rsidRPr="002B7061" w:rsidR="001F5DC3" w:rsidP="002B7061" w:rsidRDefault="00770A21">
            <w:pPr>
              <w:pStyle w:val="ECHRPara"/>
              <w:ind w:right="-249" w:firstLine="0"/>
              <w:rPr>
                <w:b/>
                <w:sz w:val="20"/>
                <w:szCs w:val="20"/>
              </w:rPr>
            </w:pPr>
            <w:r w:rsidRPr="002B7061">
              <w:rPr>
                <w:sz w:val="20"/>
                <w:szCs w:val="20"/>
              </w:rPr>
              <w:t>Sh.D.</w:t>
            </w:r>
          </w:p>
        </w:tc>
        <w:tc>
          <w:tcPr>
            <w:tcW w:w="1276" w:type="dxa"/>
          </w:tcPr>
          <w:p w:rsidRPr="002B7061" w:rsidR="001F5DC3" w:rsidP="002B7061" w:rsidRDefault="001F5DC3">
            <w:pPr>
              <w:pStyle w:val="ECHRPara"/>
              <w:ind w:firstLine="0"/>
              <w:rPr>
                <w:b/>
                <w:sz w:val="20"/>
                <w:szCs w:val="20"/>
              </w:rPr>
            </w:pPr>
            <w:r w:rsidRPr="002B7061">
              <w:rPr>
                <w:sz w:val="20"/>
                <w:szCs w:val="20"/>
              </w:rPr>
              <w:t xml:space="preserve">See paragraphs </w:t>
            </w:r>
            <w:r w:rsidRPr="002B7061" w:rsidR="00072BE2">
              <w:rPr>
                <w:sz w:val="20"/>
                <w:szCs w:val="20"/>
              </w:rPr>
              <w:t>23-24</w:t>
            </w:r>
            <w:r w:rsidRPr="002B7061" w:rsidR="00AF0ABC">
              <w:rPr>
                <w:sz w:val="20"/>
                <w:szCs w:val="20"/>
              </w:rPr>
              <w:t xml:space="preserve"> </w:t>
            </w:r>
            <w:r w:rsidRPr="002B7061">
              <w:rPr>
                <w:sz w:val="20"/>
                <w:szCs w:val="20"/>
              </w:rPr>
              <w:t>above</w:t>
            </w:r>
          </w:p>
        </w:tc>
        <w:tc>
          <w:tcPr>
            <w:tcW w:w="1559" w:type="dxa"/>
          </w:tcPr>
          <w:p w:rsidRPr="002B7061" w:rsidR="00ED2194" w:rsidP="002B7061" w:rsidRDefault="00ED2194">
            <w:pPr>
              <w:pStyle w:val="ECHRPara"/>
              <w:ind w:firstLine="0"/>
              <w:rPr>
                <w:b/>
                <w:sz w:val="20"/>
                <w:szCs w:val="20"/>
              </w:rPr>
            </w:pPr>
            <w:r w:rsidRPr="002B7061">
              <w:rPr>
                <w:sz w:val="20"/>
                <w:szCs w:val="20"/>
              </w:rPr>
              <w:t>26.06.2012</w:t>
            </w:r>
          </w:p>
          <w:p w:rsidRPr="002B7061" w:rsidR="00ED2194" w:rsidP="002B7061" w:rsidRDefault="00ED2194">
            <w:pPr>
              <w:pStyle w:val="ECHRPara"/>
              <w:ind w:firstLine="0"/>
              <w:rPr>
                <w:b/>
                <w:sz w:val="20"/>
                <w:szCs w:val="20"/>
              </w:rPr>
            </w:pPr>
            <w:r w:rsidRPr="002B7061">
              <w:rPr>
                <w:sz w:val="20"/>
                <w:szCs w:val="20"/>
              </w:rPr>
              <w:t>16.01.2013</w:t>
            </w:r>
          </w:p>
          <w:p w:rsidRPr="002B7061" w:rsidR="00ED2194" w:rsidP="002B7061" w:rsidRDefault="00ED2194">
            <w:pPr>
              <w:pStyle w:val="ECHRPara"/>
              <w:ind w:firstLine="0"/>
              <w:rPr>
                <w:b/>
                <w:sz w:val="20"/>
                <w:szCs w:val="20"/>
              </w:rPr>
            </w:pPr>
            <w:r w:rsidRPr="002B7061">
              <w:rPr>
                <w:sz w:val="20"/>
                <w:szCs w:val="20"/>
              </w:rPr>
              <w:t>11.03.2013</w:t>
            </w:r>
          </w:p>
          <w:p w:rsidRPr="002B7061" w:rsidR="00ED2194" w:rsidP="002B7061" w:rsidRDefault="00ED2194">
            <w:pPr>
              <w:pStyle w:val="ECHRPara"/>
              <w:ind w:firstLine="0"/>
              <w:rPr>
                <w:b/>
                <w:sz w:val="20"/>
                <w:szCs w:val="20"/>
              </w:rPr>
            </w:pPr>
            <w:r w:rsidRPr="002B7061">
              <w:rPr>
                <w:sz w:val="20"/>
                <w:szCs w:val="20"/>
              </w:rPr>
              <w:t>14.03.2013</w:t>
            </w:r>
          </w:p>
          <w:p w:rsidRPr="002B7061" w:rsidR="001F5DC3" w:rsidP="002B7061" w:rsidRDefault="00ED2194">
            <w:pPr>
              <w:pStyle w:val="ECHRPara"/>
              <w:ind w:firstLine="0"/>
              <w:rPr>
                <w:b/>
                <w:sz w:val="20"/>
                <w:szCs w:val="20"/>
              </w:rPr>
            </w:pPr>
            <w:r w:rsidRPr="002B7061">
              <w:rPr>
                <w:sz w:val="20"/>
                <w:szCs w:val="20"/>
              </w:rPr>
              <w:t>17.10.2013</w:t>
            </w:r>
          </w:p>
        </w:tc>
        <w:tc>
          <w:tcPr>
            <w:tcW w:w="3118" w:type="dxa"/>
          </w:tcPr>
          <w:p w:rsidRPr="002B7061" w:rsidR="001F5DC3" w:rsidP="002B7061" w:rsidRDefault="00ED2194">
            <w:pPr>
              <w:pStyle w:val="ECHRPara"/>
              <w:ind w:firstLine="0"/>
              <w:rPr>
                <w:sz w:val="20"/>
                <w:szCs w:val="20"/>
              </w:rPr>
            </w:pPr>
            <w:r w:rsidRPr="002B7061">
              <w:rPr>
                <w:sz w:val="20"/>
                <w:szCs w:val="20"/>
              </w:rPr>
              <w:t>He denied ever seeing the applicant prior to their confrontation on 14 March 2013. He further</w:t>
            </w:r>
            <w:r w:rsidRPr="002B7061" w:rsidR="00ED0629">
              <w:rPr>
                <w:sz w:val="20"/>
                <w:szCs w:val="20"/>
              </w:rPr>
              <w:t>more</w:t>
            </w:r>
            <w:r w:rsidRPr="002B7061">
              <w:rPr>
                <w:sz w:val="20"/>
                <w:szCs w:val="20"/>
              </w:rPr>
              <w:t xml:space="preserve"> denied having called the applicant on 2 June 2012. On that date he </w:t>
            </w:r>
            <w:r w:rsidRPr="002B7061" w:rsidR="00ED0629">
              <w:rPr>
                <w:sz w:val="20"/>
                <w:szCs w:val="20"/>
              </w:rPr>
              <w:t xml:space="preserve">had </w:t>
            </w:r>
            <w:r w:rsidRPr="002B7061">
              <w:rPr>
                <w:sz w:val="20"/>
                <w:szCs w:val="20"/>
              </w:rPr>
              <w:t xml:space="preserve">attended two weddings. </w:t>
            </w:r>
            <w:r w:rsidRPr="002B7061" w:rsidR="00ED0629">
              <w:rPr>
                <w:sz w:val="20"/>
                <w:szCs w:val="20"/>
              </w:rPr>
              <w:t>It</w:t>
            </w:r>
            <w:r w:rsidRPr="002B7061">
              <w:rPr>
                <w:sz w:val="20"/>
                <w:szCs w:val="20"/>
              </w:rPr>
              <w:t xml:space="preserve"> was his brother who, at the time, </w:t>
            </w:r>
            <w:r w:rsidRPr="002B7061" w:rsidR="00ED0629">
              <w:rPr>
                <w:sz w:val="20"/>
                <w:szCs w:val="20"/>
              </w:rPr>
              <w:t xml:space="preserve">had been </w:t>
            </w:r>
            <w:r w:rsidRPr="002B7061">
              <w:rPr>
                <w:sz w:val="20"/>
                <w:szCs w:val="20"/>
              </w:rPr>
              <w:t>the applicant</w:t>
            </w:r>
            <w:r w:rsidRPr="002B7061" w:rsidR="002B7061">
              <w:rPr>
                <w:sz w:val="20"/>
                <w:szCs w:val="20"/>
              </w:rPr>
              <w:t>’</w:t>
            </w:r>
            <w:r w:rsidRPr="002B7061">
              <w:rPr>
                <w:sz w:val="20"/>
                <w:szCs w:val="20"/>
              </w:rPr>
              <w:t>s fiancé.</w:t>
            </w:r>
          </w:p>
          <w:p w:rsidRPr="002B7061" w:rsidR="00AC6779" w:rsidP="002B7061" w:rsidRDefault="00AC6779">
            <w:pPr>
              <w:pStyle w:val="ECHRPara"/>
              <w:ind w:firstLine="0"/>
              <w:rPr>
                <w:b/>
                <w:sz w:val="20"/>
                <w:szCs w:val="20"/>
              </w:rPr>
            </w:pPr>
          </w:p>
        </w:tc>
      </w:tr>
      <w:tr w:rsidRPr="002B7061" w:rsidR="00AE4989" w:rsidTr="00AB7641">
        <w:tc>
          <w:tcPr>
            <w:tcW w:w="1526" w:type="dxa"/>
          </w:tcPr>
          <w:p w:rsidRPr="002B7061" w:rsidR="00ED2194" w:rsidP="002B7061" w:rsidRDefault="00770A21">
            <w:pPr>
              <w:pStyle w:val="ECHRPara"/>
              <w:ind w:right="-249" w:firstLine="0"/>
              <w:rPr>
                <w:b/>
                <w:sz w:val="20"/>
                <w:szCs w:val="20"/>
              </w:rPr>
            </w:pPr>
            <w:r w:rsidRPr="002B7061">
              <w:rPr>
                <w:sz w:val="20"/>
                <w:szCs w:val="20"/>
              </w:rPr>
              <w:t>M.M.</w:t>
            </w:r>
          </w:p>
        </w:tc>
        <w:tc>
          <w:tcPr>
            <w:tcW w:w="1276" w:type="dxa"/>
          </w:tcPr>
          <w:p w:rsidRPr="002B7061" w:rsidR="00ED2194" w:rsidP="002B7061" w:rsidRDefault="00ED2194">
            <w:pPr>
              <w:pStyle w:val="ECHRPara"/>
              <w:ind w:firstLine="0"/>
              <w:rPr>
                <w:b/>
                <w:sz w:val="20"/>
                <w:szCs w:val="20"/>
              </w:rPr>
            </w:pPr>
            <w:r w:rsidRPr="002B7061">
              <w:rPr>
                <w:sz w:val="20"/>
                <w:szCs w:val="20"/>
              </w:rPr>
              <w:t xml:space="preserve">See paragraphs </w:t>
            </w:r>
            <w:r w:rsidRPr="002B7061" w:rsidR="00072BE2">
              <w:rPr>
                <w:sz w:val="20"/>
                <w:szCs w:val="20"/>
              </w:rPr>
              <w:t>23-24 above</w:t>
            </w:r>
          </w:p>
        </w:tc>
        <w:tc>
          <w:tcPr>
            <w:tcW w:w="1559" w:type="dxa"/>
          </w:tcPr>
          <w:p w:rsidRPr="002B7061" w:rsidR="00ED2194" w:rsidP="002B7061" w:rsidRDefault="00ED2194">
            <w:pPr>
              <w:pStyle w:val="ECHRPara"/>
              <w:ind w:firstLine="0"/>
              <w:rPr>
                <w:b/>
                <w:sz w:val="20"/>
                <w:szCs w:val="20"/>
              </w:rPr>
            </w:pPr>
            <w:r w:rsidRPr="002B7061">
              <w:rPr>
                <w:sz w:val="20"/>
                <w:szCs w:val="20"/>
              </w:rPr>
              <w:t>26.06.2012</w:t>
            </w:r>
          </w:p>
          <w:p w:rsidRPr="002B7061" w:rsidR="00ED2194" w:rsidP="002B7061" w:rsidRDefault="00ED2194">
            <w:pPr>
              <w:pStyle w:val="ECHRPara"/>
              <w:ind w:firstLine="0"/>
              <w:rPr>
                <w:b/>
                <w:sz w:val="20"/>
                <w:szCs w:val="20"/>
              </w:rPr>
            </w:pPr>
            <w:r w:rsidRPr="002B7061">
              <w:rPr>
                <w:sz w:val="20"/>
                <w:szCs w:val="20"/>
              </w:rPr>
              <w:t>9.03.2013</w:t>
            </w:r>
          </w:p>
          <w:p w:rsidRPr="002B7061" w:rsidR="00ED2194" w:rsidP="002B7061" w:rsidRDefault="00ED2194">
            <w:pPr>
              <w:pStyle w:val="ECHRPara"/>
              <w:ind w:firstLine="0"/>
              <w:rPr>
                <w:b/>
                <w:sz w:val="20"/>
                <w:szCs w:val="20"/>
              </w:rPr>
            </w:pPr>
            <w:r w:rsidRPr="002B7061">
              <w:rPr>
                <w:sz w:val="20"/>
                <w:szCs w:val="20"/>
              </w:rPr>
              <w:t>12.03.2013</w:t>
            </w:r>
          </w:p>
          <w:p w:rsidRPr="002B7061" w:rsidR="00ED2194" w:rsidP="002B7061" w:rsidRDefault="00ED2194">
            <w:pPr>
              <w:pStyle w:val="ECHRPara"/>
              <w:ind w:firstLine="0"/>
              <w:rPr>
                <w:b/>
                <w:sz w:val="20"/>
                <w:szCs w:val="20"/>
              </w:rPr>
            </w:pPr>
            <w:r w:rsidRPr="002B7061">
              <w:rPr>
                <w:sz w:val="20"/>
                <w:szCs w:val="20"/>
              </w:rPr>
              <w:t>19.05.2013</w:t>
            </w:r>
          </w:p>
        </w:tc>
        <w:tc>
          <w:tcPr>
            <w:tcW w:w="3118" w:type="dxa"/>
          </w:tcPr>
          <w:p w:rsidRPr="002B7061" w:rsidR="00ED2194" w:rsidP="002B7061" w:rsidRDefault="00ED2194">
            <w:pPr>
              <w:pStyle w:val="ECHRPara"/>
              <w:ind w:firstLine="0"/>
              <w:rPr>
                <w:sz w:val="20"/>
                <w:szCs w:val="20"/>
              </w:rPr>
            </w:pPr>
            <w:r w:rsidRPr="002B7061">
              <w:rPr>
                <w:sz w:val="20"/>
                <w:szCs w:val="20"/>
              </w:rPr>
              <w:t xml:space="preserve">He denied knowing the applicant personally. On 2 June 2012 he and </w:t>
            </w:r>
            <w:r w:rsidRPr="002B7061" w:rsidR="00770A21">
              <w:rPr>
                <w:sz w:val="20"/>
                <w:szCs w:val="20"/>
              </w:rPr>
              <w:t>Sh.D.</w:t>
            </w:r>
            <w:r w:rsidRPr="002B7061">
              <w:rPr>
                <w:sz w:val="20"/>
                <w:szCs w:val="20"/>
              </w:rPr>
              <w:t xml:space="preserve"> </w:t>
            </w:r>
            <w:r w:rsidRPr="002B7061" w:rsidR="000916DE">
              <w:rPr>
                <w:sz w:val="20"/>
                <w:szCs w:val="20"/>
              </w:rPr>
              <w:t xml:space="preserve">had </w:t>
            </w:r>
            <w:r w:rsidRPr="002B7061">
              <w:rPr>
                <w:sz w:val="20"/>
                <w:szCs w:val="20"/>
              </w:rPr>
              <w:t xml:space="preserve">attended two weddings. </w:t>
            </w:r>
            <w:r w:rsidRPr="002B7061" w:rsidR="00ED0629">
              <w:rPr>
                <w:sz w:val="20"/>
                <w:szCs w:val="20"/>
              </w:rPr>
              <w:t xml:space="preserve">A video had been shot </w:t>
            </w:r>
            <w:r w:rsidRPr="002B7061">
              <w:rPr>
                <w:sz w:val="20"/>
                <w:szCs w:val="20"/>
              </w:rPr>
              <w:t>at each wedding.</w:t>
            </w:r>
          </w:p>
          <w:p w:rsidRPr="002B7061" w:rsidR="00AC6779" w:rsidP="002B7061" w:rsidRDefault="00AC6779">
            <w:pPr>
              <w:pStyle w:val="ECHRPara"/>
              <w:ind w:firstLine="0"/>
              <w:rPr>
                <w:sz w:val="20"/>
                <w:szCs w:val="20"/>
              </w:rPr>
            </w:pPr>
          </w:p>
          <w:p w:rsidRPr="002B7061" w:rsidR="00AC6779" w:rsidP="002B7061" w:rsidRDefault="00AC6779">
            <w:pPr>
              <w:pStyle w:val="ECHRPara"/>
              <w:ind w:firstLine="0"/>
              <w:rPr>
                <w:b/>
                <w:sz w:val="20"/>
                <w:szCs w:val="20"/>
              </w:rPr>
            </w:pPr>
          </w:p>
        </w:tc>
      </w:tr>
      <w:tr w:rsidRPr="002B7061" w:rsidR="00AE4989" w:rsidTr="00AB7641">
        <w:tc>
          <w:tcPr>
            <w:tcW w:w="1526" w:type="dxa"/>
          </w:tcPr>
          <w:p w:rsidRPr="002B7061" w:rsidR="00ED2194" w:rsidP="002B7061" w:rsidRDefault="00627D49">
            <w:pPr>
              <w:pStyle w:val="ECHRPara"/>
              <w:ind w:right="-249" w:firstLine="0"/>
              <w:rPr>
                <w:b/>
                <w:sz w:val="20"/>
                <w:szCs w:val="20"/>
              </w:rPr>
            </w:pPr>
            <w:r w:rsidRPr="002B7061">
              <w:rPr>
                <w:sz w:val="20"/>
                <w:szCs w:val="20"/>
              </w:rPr>
              <w:t>N.A.</w:t>
            </w:r>
          </w:p>
        </w:tc>
        <w:tc>
          <w:tcPr>
            <w:tcW w:w="1276" w:type="dxa"/>
          </w:tcPr>
          <w:p w:rsidRPr="002B7061" w:rsidR="00ED2194" w:rsidP="002B7061" w:rsidRDefault="00ED2194">
            <w:pPr>
              <w:pStyle w:val="ECHRPara"/>
              <w:ind w:firstLine="0"/>
              <w:rPr>
                <w:b/>
                <w:sz w:val="20"/>
                <w:szCs w:val="20"/>
              </w:rPr>
            </w:pPr>
            <w:r w:rsidRPr="002B7061">
              <w:rPr>
                <w:sz w:val="20"/>
                <w:szCs w:val="20"/>
              </w:rPr>
              <w:t xml:space="preserve">See paragraphs </w:t>
            </w:r>
            <w:r w:rsidRPr="002B7061" w:rsidR="00072BE2">
              <w:rPr>
                <w:sz w:val="20"/>
                <w:szCs w:val="20"/>
              </w:rPr>
              <w:t>9-13</w:t>
            </w:r>
            <w:r w:rsidRPr="002B7061">
              <w:rPr>
                <w:sz w:val="20"/>
                <w:szCs w:val="20"/>
              </w:rPr>
              <w:t xml:space="preserve"> above</w:t>
            </w:r>
          </w:p>
        </w:tc>
        <w:tc>
          <w:tcPr>
            <w:tcW w:w="1559" w:type="dxa"/>
          </w:tcPr>
          <w:p w:rsidRPr="002B7061" w:rsidR="00ED2194" w:rsidP="002B7061" w:rsidRDefault="00ED2194">
            <w:pPr>
              <w:pStyle w:val="ECHRPara"/>
              <w:ind w:firstLine="0"/>
              <w:rPr>
                <w:b/>
                <w:sz w:val="20"/>
                <w:szCs w:val="20"/>
              </w:rPr>
            </w:pPr>
            <w:r w:rsidRPr="002B7061">
              <w:rPr>
                <w:sz w:val="20"/>
                <w:szCs w:val="20"/>
              </w:rPr>
              <w:t>8.03.2013</w:t>
            </w:r>
          </w:p>
          <w:p w:rsidRPr="002B7061" w:rsidR="00ED2194" w:rsidP="002B7061" w:rsidRDefault="00ED2194">
            <w:pPr>
              <w:pStyle w:val="ECHRPara"/>
              <w:ind w:firstLine="0"/>
              <w:rPr>
                <w:b/>
                <w:sz w:val="20"/>
                <w:szCs w:val="20"/>
              </w:rPr>
            </w:pPr>
            <w:r w:rsidRPr="002B7061">
              <w:rPr>
                <w:sz w:val="20"/>
                <w:szCs w:val="20"/>
              </w:rPr>
              <w:t>11.03.2013</w:t>
            </w:r>
          </w:p>
        </w:tc>
        <w:tc>
          <w:tcPr>
            <w:tcW w:w="3118" w:type="dxa"/>
          </w:tcPr>
          <w:p w:rsidRPr="002B7061" w:rsidR="00ED2194" w:rsidP="002B7061" w:rsidRDefault="00744F4A">
            <w:pPr>
              <w:pStyle w:val="ECHRPara"/>
              <w:ind w:firstLine="0"/>
              <w:rPr>
                <w:sz w:val="20"/>
                <w:szCs w:val="20"/>
              </w:rPr>
            </w:pPr>
            <w:r w:rsidRPr="002B7061">
              <w:rPr>
                <w:sz w:val="20"/>
                <w:szCs w:val="20"/>
              </w:rPr>
              <w:t xml:space="preserve">He </w:t>
            </w:r>
            <w:r w:rsidRPr="002B7061" w:rsidR="000916DE">
              <w:rPr>
                <w:sz w:val="20"/>
                <w:szCs w:val="20"/>
              </w:rPr>
              <w:t xml:space="preserve">had </w:t>
            </w:r>
            <w:r w:rsidRPr="002B7061">
              <w:rPr>
                <w:sz w:val="20"/>
                <w:szCs w:val="20"/>
              </w:rPr>
              <w:t xml:space="preserve">met the applicant in 2011 and stayed in touch with her for a week. Then </w:t>
            </w:r>
            <w:r w:rsidRPr="002B7061" w:rsidR="000916DE">
              <w:rPr>
                <w:sz w:val="20"/>
                <w:szCs w:val="20"/>
              </w:rPr>
              <w:t xml:space="preserve">had </w:t>
            </w:r>
            <w:r w:rsidRPr="002B7061">
              <w:rPr>
                <w:sz w:val="20"/>
                <w:szCs w:val="20"/>
              </w:rPr>
              <w:t xml:space="preserve">he </w:t>
            </w:r>
            <w:r w:rsidRPr="002B7061" w:rsidR="001A5713">
              <w:rPr>
                <w:sz w:val="20"/>
                <w:szCs w:val="20"/>
              </w:rPr>
              <w:t xml:space="preserve">had ceased </w:t>
            </w:r>
            <w:r w:rsidRPr="002B7061">
              <w:rPr>
                <w:sz w:val="20"/>
                <w:szCs w:val="20"/>
              </w:rPr>
              <w:t>any communication with her because of the rumours about her behaviour.</w:t>
            </w:r>
          </w:p>
          <w:p w:rsidRPr="002B7061" w:rsidR="00AC6779" w:rsidP="002B7061" w:rsidRDefault="00AC6779">
            <w:pPr>
              <w:pStyle w:val="ECHRPara"/>
              <w:ind w:firstLine="0"/>
              <w:rPr>
                <w:b/>
                <w:sz w:val="20"/>
                <w:szCs w:val="20"/>
              </w:rPr>
            </w:pPr>
          </w:p>
        </w:tc>
      </w:tr>
      <w:tr w:rsidRPr="002B7061" w:rsidR="00AE4989" w:rsidTr="00AB7641">
        <w:tc>
          <w:tcPr>
            <w:tcW w:w="1526" w:type="dxa"/>
            <w:vMerge w:val="restart"/>
          </w:tcPr>
          <w:p w:rsidRPr="002B7061" w:rsidR="00B6663A" w:rsidP="002B7061" w:rsidRDefault="00627D49">
            <w:pPr>
              <w:pStyle w:val="ECHRPara"/>
              <w:ind w:right="-249" w:firstLine="0"/>
              <w:rPr>
                <w:b/>
                <w:sz w:val="20"/>
                <w:szCs w:val="20"/>
              </w:rPr>
            </w:pPr>
            <w:r w:rsidRPr="002B7061">
              <w:rPr>
                <w:sz w:val="20"/>
                <w:szCs w:val="20"/>
              </w:rPr>
              <w:t>M.Kh.</w:t>
            </w:r>
          </w:p>
        </w:tc>
        <w:tc>
          <w:tcPr>
            <w:tcW w:w="1276" w:type="dxa"/>
            <w:vMerge w:val="restart"/>
          </w:tcPr>
          <w:p w:rsidRPr="002B7061" w:rsidR="00B6663A" w:rsidP="002B7061" w:rsidRDefault="00B6663A">
            <w:pPr>
              <w:pStyle w:val="ECHRPara"/>
              <w:ind w:firstLine="0"/>
              <w:rPr>
                <w:b/>
                <w:sz w:val="20"/>
                <w:szCs w:val="20"/>
              </w:rPr>
            </w:pPr>
            <w:r w:rsidRPr="002B7061">
              <w:rPr>
                <w:sz w:val="20"/>
                <w:szCs w:val="20"/>
              </w:rPr>
              <w:t>See paragraph</w:t>
            </w:r>
            <w:r w:rsidRPr="002B7061" w:rsidR="00072BE2">
              <w:rPr>
                <w:sz w:val="20"/>
                <w:szCs w:val="20"/>
              </w:rPr>
              <w:t xml:space="preserve"> 16</w:t>
            </w:r>
            <w:r w:rsidRPr="002B7061">
              <w:rPr>
                <w:sz w:val="20"/>
                <w:szCs w:val="20"/>
              </w:rPr>
              <w:t xml:space="preserve"> above</w:t>
            </w:r>
          </w:p>
        </w:tc>
        <w:tc>
          <w:tcPr>
            <w:tcW w:w="1559" w:type="dxa"/>
          </w:tcPr>
          <w:p w:rsidRPr="002B7061" w:rsidR="00B6663A" w:rsidP="002B7061" w:rsidRDefault="00B6663A">
            <w:pPr>
              <w:pStyle w:val="ECHRPara"/>
              <w:ind w:firstLine="0"/>
              <w:rPr>
                <w:b/>
                <w:sz w:val="20"/>
                <w:szCs w:val="20"/>
              </w:rPr>
            </w:pPr>
            <w:r w:rsidRPr="002B7061">
              <w:rPr>
                <w:sz w:val="20"/>
                <w:szCs w:val="20"/>
              </w:rPr>
              <w:t>18.10.2013</w:t>
            </w:r>
          </w:p>
        </w:tc>
        <w:tc>
          <w:tcPr>
            <w:tcW w:w="3118" w:type="dxa"/>
          </w:tcPr>
          <w:p w:rsidRPr="002B7061" w:rsidR="00B6663A" w:rsidP="002B7061" w:rsidRDefault="00B6663A">
            <w:pPr>
              <w:pStyle w:val="ECHRPara"/>
              <w:ind w:firstLine="0"/>
              <w:rPr>
                <w:sz w:val="20"/>
                <w:szCs w:val="20"/>
              </w:rPr>
            </w:pPr>
            <w:r w:rsidRPr="002B7061">
              <w:rPr>
                <w:sz w:val="20"/>
                <w:szCs w:val="20"/>
              </w:rPr>
              <w:t>He admitted knowing the applicant</w:t>
            </w:r>
            <w:r w:rsidRPr="002B7061" w:rsidR="000916DE">
              <w:rPr>
                <w:sz w:val="20"/>
                <w:szCs w:val="20"/>
              </w:rPr>
              <w:t>,</w:t>
            </w:r>
            <w:r w:rsidRPr="002B7061">
              <w:rPr>
                <w:sz w:val="20"/>
                <w:szCs w:val="20"/>
              </w:rPr>
              <w:t xml:space="preserve"> who was related to his wife.</w:t>
            </w:r>
          </w:p>
          <w:p w:rsidRPr="002B7061" w:rsidR="00AC6779" w:rsidP="002B7061" w:rsidRDefault="00AC6779">
            <w:pPr>
              <w:pStyle w:val="ECHRPara"/>
              <w:ind w:firstLine="0"/>
              <w:rPr>
                <w:b/>
                <w:sz w:val="20"/>
                <w:szCs w:val="20"/>
              </w:rPr>
            </w:pPr>
          </w:p>
        </w:tc>
      </w:tr>
      <w:tr w:rsidRPr="002B7061" w:rsidR="00AE4989" w:rsidTr="00AB7641">
        <w:tc>
          <w:tcPr>
            <w:tcW w:w="1526" w:type="dxa"/>
            <w:vMerge/>
          </w:tcPr>
          <w:p w:rsidRPr="002B7061" w:rsidR="00B6663A" w:rsidP="002B7061" w:rsidRDefault="00B6663A">
            <w:pPr>
              <w:pStyle w:val="ECHRPara"/>
              <w:ind w:right="-249" w:firstLine="0"/>
              <w:rPr>
                <w:sz w:val="20"/>
                <w:szCs w:val="20"/>
              </w:rPr>
            </w:pPr>
          </w:p>
        </w:tc>
        <w:tc>
          <w:tcPr>
            <w:tcW w:w="1276" w:type="dxa"/>
            <w:vMerge/>
          </w:tcPr>
          <w:p w:rsidRPr="002B7061" w:rsidR="00B6663A" w:rsidP="002B7061" w:rsidRDefault="00B6663A">
            <w:pPr>
              <w:pStyle w:val="ECHRPara"/>
              <w:ind w:firstLine="0"/>
              <w:rPr>
                <w:sz w:val="20"/>
                <w:szCs w:val="20"/>
              </w:rPr>
            </w:pPr>
          </w:p>
        </w:tc>
        <w:tc>
          <w:tcPr>
            <w:tcW w:w="1559" w:type="dxa"/>
          </w:tcPr>
          <w:p w:rsidRPr="002B7061" w:rsidR="00B6663A" w:rsidP="002B7061" w:rsidRDefault="00B6663A">
            <w:pPr>
              <w:pStyle w:val="ECHRPara"/>
              <w:ind w:firstLine="0"/>
              <w:rPr>
                <w:b/>
                <w:sz w:val="20"/>
                <w:szCs w:val="20"/>
              </w:rPr>
            </w:pPr>
            <w:r w:rsidRPr="002B7061">
              <w:rPr>
                <w:sz w:val="20"/>
                <w:szCs w:val="20"/>
              </w:rPr>
              <w:t>15.02.2013</w:t>
            </w:r>
          </w:p>
        </w:tc>
        <w:tc>
          <w:tcPr>
            <w:tcW w:w="3118" w:type="dxa"/>
          </w:tcPr>
          <w:p w:rsidRPr="002B7061" w:rsidR="00B6663A" w:rsidP="002B7061" w:rsidRDefault="00B6663A">
            <w:pPr>
              <w:pStyle w:val="ECHRPara"/>
              <w:ind w:firstLine="0"/>
              <w:rPr>
                <w:sz w:val="20"/>
                <w:szCs w:val="20"/>
              </w:rPr>
            </w:pPr>
            <w:r w:rsidRPr="002B7061">
              <w:rPr>
                <w:sz w:val="20"/>
                <w:szCs w:val="20"/>
              </w:rPr>
              <w:t>He denied knowing the applicant.</w:t>
            </w:r>
          </w:p>
          <w:p w:rsidRPr="002B7061" w:rsidR="00AC6779" w:rsidP="002B7061" w:rsidRDefault="00AC6779">
            <w:pPr>
              <w:pStyle w:val="ECHRPara"/>
              <w:ind w:firstLine="0"/>
              <w:rPr>
                <w:b/>
                <w:sz w:val="20"/>
                <w:szCs w:val="20"/>
              </w:rPr>
            </w:pPr>
          </w:p>
        </w:tc>
      </w:tr>
      <w:tr w:rsidRPr="002B7061" w:rsidR="00AE4989" w:rsidTr="00AB7641">
        <w:tc>
          <w:tcPr>
            <w:tcW w:w="1526" w:type="dxa"/>
            <w:vMerge/>
          </w:tcPr>
          <w:p w:rsidRPr="002B7061" w:rsidR="00B6663A" w:rsidP="002B7061" w:rsidRDefault="00B6663A">
            <w:pPr>
              <w:pStyle w:val="ECHRPara"/>
              <w:ind w:right="-249" w:firstLine="0"/>
              <w:rPr>
                <w:sz w:val="20"/>
                <w:szCs w:val="20"/>
              </w:rPr>
            </w:pPr>
          </w:p>
        </w:tc>
        <w:tc>
          <w:tcPr>
            <w:tcW w:w="1276" w:type="dxa"/>
            <w:vMerge/>
          </w:tcPr>
          <w:p w:rsidRPr="002B7061" w:rsidR="00B6663A" w:rsidP="002B7061" w:rsidRDefault="00B6663A">
            <w:pPr>
              <w:pStyle w:val="ECHRPara"/>
              <w:ind w:firstLine="0"/>
              <w:rPr>
                <w:sz w:val="20"/>
                <w:szCs w:val="20"/>
              </w:rPr>
            </w:pPr>
          </w:p>
        </w:tc>
        <w:tc>
          <w:tcPr>
            <w:tcW w:w="1559" w:type="dxa"/>
          </w:tcPr>
          <w:p w:rsidRPr="002B7061" w:rsidR="00B6663A" w:rsidP="002B7061" w:rsidRDefault="00B6663A">
            <w:pPr>
              <w:pStyle w:val="ECHRPara"/>
              <w:ind w:firstLine="0"/>
              <w:rPr>
                <w:b/>
                <w:sz w:val="20"/>
                <w:szCs w:val="20"/>
              </w:rPr>
            </w:pPr>
            <w:r w:rsidRPr="002B7061">
              <w:rPr>
                <w:sz w:val="20"/>
                <w:szCs w:val="20"/>
              </w:rPr>
              <w:t>11.03.2013</w:t>
            </w:r>
          </w:p>
        </w:tc>
        <w:tc>
          <w:tcPr>
            <w:tcW w:w="3118" w:type="dxa"/>
          </w:tcPr>
          <w:p w:rsidRPr="002B7061" w:rsidR="00B6663A" w:rsidP="002B7061" w:rsidRDefault="00B6663A">
            <w:pPr>
              <w:pStyle w:val="ECHRPara"/>
              <w:ind w:firstLine="0"/>
              <w:rPr>
                <w:sz w:val="20"/>
                <w:szCs w:val="20"/>
              </w:rPr>
            </w:pPr>
            <w:r w:rsidRPr="002B7061">
              <w:rPr>
                <w:sz w:val="20"/>
                <w:szCs w:val="20"/>
              </w:rPr>
              <w:t>He chose not to remain silent during the questioning.</w:t>
            </w:r>
          </w:p>
          <w:p w:rsidRPr="002B7061" w:rsidR="00AC6779" w:rsidP="002B7061" w:rsidRDefault="00AC6779">
            <w:pPr>
              <w:pStyle w:val="ECHRPara"/>
              <w:ind w:firstLine="0"/>
              <w:rPr>
                <w:b/>
                <w:sz w:val="20"/>
                <w:szCs w:val="20"/>
              </w:rPr>
            </w:pPr>
          </w:p>
        </w:tc>
      </w:tr>
      <w:tr w:rsidRPr="002B7061" w:rsidR="00AE4989" w:rsidTr="00AB7641">
        <w:tc>
          <w:tcPr>
            <w:tcW w:w="1526" w:type="dxa"/>
            <w:vMerge/>
          </w:tcPr>
          <w:p w:rsidRPr="002B7061" w:rsidR="00B6663A" w:rsidP="002B7061" w:rsidRDefault="00B6663A">
            <w:pPr>
              <w:pStyle w:val="ECHRPara"/>
              <w:ind w:right="-249" w:firstLine="0"/>
              <w:rPr>
                <w:sz w:val="20"/>
                <w:szCs w:val="20"/>
              </w:rPr>
            </w:pPr>
          </w:p>
        </w:tc>
        <w:tc>
          <w:tcPr>
            <w:tcW w:w="1276" w:type="dxa"/>
            <w:vMerge/>
          </w:tcPr>
          <w:p w:rsidRPr="002B7061" w:rsidR="00B6663A" w:rsidP="002B7061" w:rsidRDefault="00B6663A">
            <w:pPr>
              <w:pStyle w:val="ECHRPara"/>
              <w:ind w:firstLine="0"/>
              <w:rPr>
                <w:sz w:val="20"/>
                <w:szCs w:val="20"/>
              </w:rPr>
            </w:pPr>
          </w:p>
        </w:tc>
        <w:tc>
          <w:tcPr>
            <w:tcW w:w="1559" w:type="dxa"/>
          </w:tcPr>
          <w:p w:rsidRPr="002B7061" w:rsidR="00B6663A" w:rsidP="002B7061" w:rsidRDefault="00B6663A">
            <w:pPr>
              <w:pStyle w:val="ECHRPara"/>
              <w:ind w:firstLine="0"/>
              <w:rPr>
                <w:b/>
                <w:sz w:val="20"/>
                <w:szCs w:val="20"/>
              </w:rPr>
            </w:pPr>
            <w:r w:rsidRPr="002B7061">
              <w:rPr>
                <w:sz w:val="20"/>
                <w:szCs w:val="20"/>
              </w:rPr>
              <w:t>14.03.2013</w:t>
            </w:r>
          </w:p>
          <w:p w:rsidRPr="002B7061" w:rsidR="00B6663A" w:rsidP="002B7061" w:rsidRDefault="00B6663A">
            <w:pPr>
              <w:pStyle w:val="ECHRPara"/>
              <w:ind w:firstLine="0"/>
              <w:rPr>
                <w:sz w:val="20"/>
                <w:szCs w:val="20"/>
              </w:rPr>
            </w:pPr>
            <w:r w:rsidRPr="002B7061">
              <w:rPr>
                <w:sz w:val="20"/>
                <w:szCs w:val="20"/>
              </w:rPr>
              <w:t>19.10.2013</w:t>
            </w:r>
          </w:p>
          <w:p w:rsidRPr="002B7061" w:rsidR="00AB7641" w:rsidP="002B7061" w:rsidRDefault="00AB7641">
            <w:pPr>
              <w:pStyle w:val="ECHRPara"/>
              <w:ind w:firstLine="0"/>
              <w:rPr>
                <w:b/>
                <w:sz w:val="20"/>
                <w:szCs w:val="20"/>
              </w:rPr>
            </w:pPr>
          </w:p>
        </w:tc>
        <w:tc>
          <w:tcPr>
            <w:tcW w:w="3118" w:type="dxa"/>
          </w:tcPr>
          <w:p w:rsidRPr="002B7061" w:rsidR="00B6663A" w:rsidP="002B7061" w:rsidRDefault="00B6663A">
            <w:pPr>
              <w:pStyle w:val="ECHRPara"/>
              <w:ind w:firstLine="0"/>
              <w:rPr>
                <w:b/>
                <w:sz w:val="20"/>
                <w:szCs w:val="20"/>
              </w:rPr>
            </w:pPr>
            <w:r w:rsidRPr="002B7061">
              <w:rPr>
                <w:sz w:val="20"/>
                <w:szCs w:val="20"/>
              </w:rPr>
              <w:t>He denied knowing the applicant.</w:t>
            </w:r>
          </w:p>
        </w:tc>
      </w:tr>
      <w:tr w:rsidRPr="002B7061" w:rsidR="00AE4989" w:rsidTr="00AB7641">
        <w:tc>
          <w:tcPr>
            <w:tcW w:w="1526" w:type="dxa"/>
            <w:vMerge w:val="restart"/>
          </w:tcPr>
          <w:p w:rsidRPr="002B7061" w:rsidR="00487BED" w:rsidP="002B7061" w:rsidRDefault="00770A21">
            <w:pPr>
              <w:pStyle w:val="ECHRPara"/>
              <w:ind w:right="-249" w:firstLine="0"/>
              <w:rPr>
                <w:b/>
                <w:sz w:val="20"/>
                <w:szCs w:val="20"/>
              </w:rPr>
            </w:pPr>
            <w:r w:rsidRPr="002B7061">
              <w:rPr>
                <w:sz w:val="20"/>
                <w:szCs w:val="20"/>
              </w:rPr>
              <w:t>T.Mus.</w:t>
            </w:r>
          </w:p>
        </w:tc>
        <w:tc>
          <w:tcPr>
            <w:tcW w:w="1276" w:type="dxa"/>
            <w:vMerge w:val="restart"/>
          </w:tcPr>
          <w:p w:rsidRPr="002B7061" w:rsidR="00487BED" w:rsidP="002B7061" w:rsidRDefault="00487BED">
            <w:pPr>
              <w:pStyle w:val="ECHRPara"/>
              <w:ind w:firstLine="34"/>
              <w:rPr>
                <w:b/>
                <w:sz w:val="20"/>
                <w:szCs w:val="20"/>
              </w:rPr>
            </w:pPr>
            <w:r w:rsidRPr="002B7061">
              <w:rPr>
                <w:sz w:val="20"/>
                <w:szCs w:val="20"/>
              </w:rPr>
              <w:t xml:space="preserve">See paragraphs </w:t>
            </w:r>
            <w:r w:rsidRPr="002B7061" w:rsidR="00072BE2">
              <w:rPr>
                <w:sz w:val="20"/>
                <w:szCs w:val="20"/>
              </w:rPr>
              <w:t>25-27</w:t>
            </w:r>
            <w:r w:rsidRPr="002B7061">
              <w:rPr>
                <w:sz w:val="20"/>
                <w:szCs w:val="20"/>
              </w:rPr>
              <w:t xml:space="preserve"> above</w:t>
            </w:r>
          </w:p>
        </w:tc>
        <w:tc>
          <w:tcPr>
            <w:tcW w:w="1559" w:type="dxa"/>
          </w:tcPr>
          <w:p w:rsidRPr="002B7061" w:rsidR="00487BED" w:rsidP="002B7061" w:rsidRDefault="00487BED">
            <w:pPr>
              <w:pStyle w:val="ECHRPara"/>
              <w:ind w:firstLine="0"/>
              <w:rPr>
                <w:b/>
                <w:sz w:val="20"/>
                <w:szCs w:val="20"/>
              </w:rPr>
            </w:pPr>
            <w:r w:rsidRPr="002B7061">
              <w:rPr>
                <w:sz w:val="20"/>
                <w:szCs w:val="20"/>
              </w:rPr>
              <w:t>21.10.2013</w:t>
            </w:r>
          </w:p>
          <w:p w:rsidRPr="002B7061" w:rsidR="00487BED" w:rsidP="002B7061" w:rsidRDefault="00487BED">
            <w:pPr>
              <w:pStyle w:val="ECHRPara"/>
              <w:ind w:firstLine="0"/>
              <w:rPr>
                <w:sz w:val="20"/>
                <w:szCs w:val="20"/>
              </w:rPr>
            </w:pPr>
          </w:p>
        </w:tc>
        <w:tc>
          <w:tcPr>
            <w:tcW w:w="3118" w:type="dxa"/>
          </w:tcPr>
          <w:p w:rsidRPr="002B7061" w:rsidR="00487BED" w:rsidP="002B7061" w:rsidRDefault="00487BED">
            <w:pPr>
              <w:pStyle w:val="ECHRPara"/>
              <w:ind w:firstLine="0"/>
              <w:rPr>
                <w:sz w:val="20"/>
                <w:szCs w:val="20"/>
              </w:rPr>
            </w:pPr>
            <w:r w:rsidRPr="002B7061">
              <w:rPr>
                <w:sz w:val="20"/>
                <w:szCs w:val="20"/>
              </w:rPr>
              <w:t>He denied knowing the applicant personally.</w:t>
            </w:r>
          </w:p>
          <w:p w:rsidRPr="002B7061" w:rsidR="00AB7641" w:rsidP="002B7061" w:rsidRDefault="00AB7641">
            <w:pPr>
              <w:pStyle w:val="ECHRPara"/>
              <w:ind w:firstLine="0"/>
              <w:rPr>
                <w:b/>
                <w:sz w:val="20"/>
                <w:szCs w:val="20"/>
              </w:rPr>
            </w:pPr>
          </w:p>
        </w:tc>
      </w:tr>
      <w:tr w:rsidRPr="002B7061" w:rsidR="00AE4989" w:rsidTr="00AB7641">
        <w:tc>
          <w:tcPr>
            <w:tcW w:w="1526" w:type="dxa"/>
            <w:vMerge/>
          </w:tcPr>
          <w:p w:rsidRPr="002B7061" w:rsidR="00487BED" w:rsidP="002B7061" w:rsidRDefault="00487BED">
            <w:pPr>
              <w:pStyle w:val="ECHRPara"/>
              <w:ind w:right="-249" w:firstLine="0"/>
              <w:rPr>
                <w:sz w:val="20"/>
                <w:szCs w:val="20"/>
              </w:rPr>
            </w:pPr>
          </w:p>
        </w:tc>
        <w:tc>
          <w:tcPr>
            <w:tcW w:w="1276" w:type="dxa"/>
            <w:vMerge/>
          </w:tcPr>
          <w:p w:rsidRPr="002B7061" w:rsidR="00487BED" w:rsidP="002B7061" w:rsidRDefault="00487BED">
            <w:pPr>
              <w:pStyle w:val="ECHRPara"/>
              <w:ind w:firstLine="0"/>
              <w:rPr>
                <w:sz w:val="20"/>
                <w:szCs w:val="20"/>
              </w:rPr>
            </w:pPr>
          </w:p>
        </w:tc>
        <w:tc>
          <w:tcPr>
            <w:tcW w:w="1559" w:type="dxa"/>
          </w:tcPr>
          <w:p w:rsidRPr="002B7061" w:rsidR="00487BED" w:rsidP="002B7061" w:rsidRDefault="00487BED">
            <w:pPr>
              <w:pStyle w:val="ECHRPara"/>
              <w:ind w:firstLine="0"/>
              <w:rPr>
                <w:b/>
                <w:sz w:val="20"/>
                <w:szCs w:val="20"/>
              </w:rPr>
            </w:pPr>
            <w:r w:rsidRPr="002B7061">
              <w:rPr>
                <w:sz w:val="20"/>
                <w:szCs w:val="20"/>
              </w:rPr>
              <w:t>18.02.2013</w:t>
            </w:r>
          </w:p>
          <w:p w:rsidRPr="002B7061" w:rsidR="00487BED" w:rsidP="002B7061" w:rsidRDefault="00487BED">
            <w:pPr>
              <w:pStyle w:val="ECHRPara"/>
              <w:ind w:firstLine="0"/>
              <w:rPr>
                <w:sz w:val="20"/>
                <w:szCs w:val="20"/>
              </w:rPr>
            </w:pPr>
          </w:p>
        </w:tc>
        <w:tc>
          <w:tcPr>
            <w:tcW w:w="3118" w:type="dxa"/>
          </w:tcPr>
          <w:p w:rsidRPr="002B7061" w:rsidR="00487BED" w:rsidP="002B7061" w:rsidRDefault="00487BED">
            <w:pPr>
              <w:pStyle w:val="ECHRPara"/>
              <w:ind w:firstLine="0"/>
              <w:rPr>
                <w:b/>
                <w:sz w:val="20"/>
                <w:szCs w:val="20"/>
              </w:rPr>
            </w:pPr>
            <w:r w:rsidRPr="002B7061">
              <w:rPr>
                <w:sz w:val="20"/>
                <w:szCs w:val="20"/>
              </w:rPr>
              <w:t>He denied knowing the applicant.</w:t>
            </w:r>
          </w:p>
        </w:tc>
      </w:tr>
      <w:tr w:rsidRPr="002B7061" w:rsidR="00AE4989" w:rsidTr="00AB7641">
        <w:tc>
          <w:tcPr>
            <w:tcW w:w="1526" w:type="dxa"/>
            <w:vMerge/>
          </w:tcPr>
          <w:p w:rsidRPr="002B7061" w:rsidR="00487BED" w:rsidP="002B7061" w:rsidRDefault="00487BED">
            <w:pPr>
              <w:pStyle w:val="ECHRPara"/>
              <w:ind w:right="-249" w:firstLine="0"/>
              <w:rPr>
                <w:sz w:val="20"/>
                <w:szCs w:val="20"/>
              </w:rPr>
            </w:pPr>
          </w:p>
        </w:tc>
        <w:tc>
          <w:tcPr>
            <w:tcW w:w="1276" w:type="dxa"/>
            <w:vMerge/>
          </w:tcPr>
          <w:p w:rsidRPr="002B7061" w:rsidR="00487BED" w:rsidP="002B7061" w:rsidRDefault="00487BED">
            <w:pPr>
              <w:pStyle w:val="ECHRPara"/>
              <w:ind w:firstLine="0"/>
              <w:rPr>
                <w:sz w:val="20"/>
                <w:szCs w:val="20"/>
              </w:rPr>
            </w:pPr>
          </w:p>
        </w:tc>
        <w:tc>
          <w:tcPr>
            <w:tcW w:w="1559" w:type="dxa"/>
          </w:tcPr>
          <w:p w:rsidRPr="002B7061" w:rsidR="00487BED" w:rsidP="002B7061" w:rsidRDefault="00487BED">
            <w:pPr>
              <w:pStyle w:val="ECHRPara"/>
              <w:ind w:firstLine="0"/>
              <w:rPr>
                <w:b/>
                <w:sz w:val="20"/>
                <w:szCs w:val="20"/>
              </w:rPr>
            </w:pPr>
            <w:r w:rsidRPr="002B7061">
              <w:rPr>
                <w:sz w:val="20"/>
                <w:szCs w:val="20"/>
              </w:rPr>
              <w:t>19.05.2013</w:t>
            </w:r>
          </w:p>
        </w:tc>
        <w:tc>
          <w:tcPr>
            <w:tcW w:w="3118" w:type="dxa"/>
          </w:tcPr>
          <w:p w:rsidRPr="002B7061" w:rsidR="00487BED" w:rsidP="002B7061" w:rsidRDefault="00487BED">
            <w:pPr>
              <w:pStyle w:val="ECHRPara"/>
              <w:ind w:firstLine="0"/>
              <w:rPr>
                <w:sz w:val="20"/>
                <w:szCs w:val="20"/>
              </w:rPr>
            </w:pPr>
            <w:r w:rsidRPr="002B7061">
              <w:rPr>
                <w:sz w:val="20"/>
                <w:szCs w:val="20"/>
              </w:rPr>
              <w:t>He admitted exchanging telephone calls with the applicant. He further submitted that after the applicant</w:t>
            </w:r>
            <w:r w:rsidRPr="002B7061" w:rsidR="002B7061">
              <w:rPr>
                <w:sz w:val="20"/>
                <w:szCs w:val="20"/>
              </w:rPr>
              <w:t>’</w:t>
            </w:r>
            <w:r w:rsidRPr="002B7061">
              <w:rPr>
                <w:sz w:val="20"/>
                <w:szCs w:val="20"/>
              </w:rPr>
              <w:t xml:space="preserve">s father </w:t>
            </w:r>
            <w:r w:rsidRPr="002B7061" w:rsidR="000916DE">
              <w:rPr>
                <w:sz w:val="20"/>
                <w:szCs w:val="20"/>
              </w:rPr>
              <w:t xml:space="preserve">had </w:t>
            </w:r>
            <w:r w:rsidRPr="002B7061" w:rsidR="00C148AB">
              <w:rPr>
                <w:sz w:val="20"/>
                <w:szCs w:val="20"/>
              </w:rPr>
              <w:t>called</w:t>
            </w:r>
            <w:r w:rsidRPr="002B7061">
              <w:rPr>
                <w:sz w:val="20"/>
                <w:szCs w:val="20"/>
              </w:rPr>
              <w:t xml:space="preserve"> him, he </w:t>
            </w:r>
            <w:r w:rsidRPr="002B7061" w:rsidR="000916DE">
              <w:rPr>
                <w:sz w:val="20"/>
                <w:szCs w:val="20"/>
              </w:rPr>
              <w:t xml:space="preserve">had gone </w:t>
            </w:r>
            <w:r w:rsidRPr="002B7061">
              <w:rPr>
                <w:sz w:val="20"/>
                <w:szCs w:val="20"/>
              </w:rPr>
              <w:t xml:space="preserve">to their </w:t>
            </w:r>
            <w:r w:rsidRPr="002B7061" w:rsidR="000916DE">
              <w:rPr>
                <w:sz w:val="20"/>
                <w:szCs w:val="20"/>
              </w:rPr>
              <w:t xml:space="preserve">home </w:t>
            </w:r>
            <w:r w:rsidRPr="002B7061">
              <w:rPr>
                <w:sz w:val="20"/>
                <w:szCs w:val="20"/>
              </w:rPr>
              <w:t>to have a talk. The applicant</w:t>
            </w:r>
            <w:r w:rsidRPr="002B7061" w:rsidR="002B7061">
              <w:rPr>
                <w:sz w:val="20"/>
                <w:szCs w:val="20"/>
              </w:rPr>
              <w:t>’</w:t>
            </w:r>
            <w:r w:rsidRPr="002B7061">
              <w:rPr>
                <w:sz w:val="20"/>
                <w:szCs w:val="20"/>
              </w:rPr>
              <w:t xml:space="preserve">s father </w:t>
            </w:r>
            <w:r w:rsidRPr="002B7061" w:rsidR="000916DE">
              <w:rPr>
                <w:sz w:val="20"/>
                <w:szCs w:val="20"/>
              </w:rPr>
              <w:t xml:space="preserve">had </w:t>
            </w:r>
            <w:r w:rsidRPr="002B7061">
              <w:rPr>
                <w:sz w:val="20"/>
                <w:szCs w:val="20"/>
              </w:rPr>
              <w:t xml:space="preserve">asked him not to call his daughter. The applicant </w:t>
            </w:r>
            <w:r w:rsidRPr="002B7061" w:rsidR="000916DE">
              <w:rPr>
                <w:sz w:val="20"/>
                <w:szCs w:val="20"/>
              </w:rPr>
              <w:t xml:space="preserve">had </w:t>
            </w:r>
            <w:r w:rsidRPr="002B7061">
              <w:rPr>
                <w:sz w:val="20"/>
                <w:szCs w:val="20"/>
              </w:rPr>
              <w:t xml:space="preserve">called him herself and he </w:t>
            </w:r>
            <w:r w:rsidRPr="002B7061" w:rsidR="000916DE">
              <w:rPr>
                <w:sz w:val="20"/>
                <w:szCs w:val="20"/>
              </w:rPr>
              <w:t xml:space="preserve">had </w:t>
            </w:r>
            <w:r w:rsidRPr="002B7061">
              <w:rPr>
                <w:sz w:val="20"/>
                <w:szCs w:val="20"/>
              </w:rPr>
              <w:t>asked her to stop calling.</w:t>
            </w:r>
          </w:p>
          <w:p w:rsidRPr="002B7061" w:rsidR="00AC6779" w:rsidP="002B7061" w:rsidRDefault="00AC6779">
            <w:pPr>
              <w:pStyle w:val="ECHRPara"/>
              <w:ind w:firstLine="0"/>
              <w:rPr>
                <w:b/>
                <w:sz w:val="20"/>
                <w:szCs w:val="20"/>
              </w:rPr>
            </w:pPr>
          </w:p>
        </w:tc>
      </w:tr>
      <w:tr w:rsidRPr="002B7061" w:rsidR="00AE4989" w:rsidTr="00AB7641">
        <w:tc>
          <w:tcPr>
            <w:tcW w:w="1526" w:type="dxa"/>
          </w:tcPr>
          <w:p w:rsidRPr="002B7061" w:rsidR="00623D72" w:rsidP="002B7061" w:rsidRDefault="00770A21">
            <w:pPr>
              <w:pStyle w:val="ECHRPara"/>
              <w:ind w:right="-249" w:firstLine="0"/>
              <w:rPr>
                <w:b/>
                <w:sz w:val="20"/>
                <w:szCs w:val="20"/>
              </w:rPr>
            </w:pPr>
            <w:r w:rsidRPr="002B7061">
              <w:rPr>
                <w:sz w:val="20"/>
                <w:szCs w:val="20"/>
              </w:rPr>
              <w:t>A.P.</w:t>
            </w:r>
          </w:p>
        </w:tc>
        <w:tc>
          <w:tcPr>
            <w:tcW w:w="1276" w:type="dxa"/>
          </w:tcPr>
          <w:p w:rsidRPr="002B7061" w:rsidR="00623D72" w:rsidP="002B7061" w:rsidRDefault="00623D72">
            <w:pPr>
              <w:pStyle w:val="ECHRPara"/>
              <w:ind w:firstLine="0"/>
              <w:rPr>
                <w:b/>
                <w:sz w:val="20"/>
                <w:szCs w:val="20"/>
              </w:rPr>
            </w:pPr>
            <w:r w:rsidRPr="002B7061">
              <w:rPr>
                <w:sz w:val="20"/>
                <w:szCs w:val="20"/>
              </w:rPr>
              <w:t xml:space="preserve">See paragraphs </w:t>
            </w:r>
            <w:r w:rsidRPr="002B7061" w:rsidR="00072BE2">
              <w:rPr>
                <w:sz w:val="20"/>
                <w:szCs w:val="20"/>
              </w:rPr>
              <w:t>21-22</w:t>
            </w:r>
            <w:r w:rsidRPr="002B7061">
              <w:rPr>
                <w:sz w:val="20"/>
                <w:szCs w:val="20"/>
              </w:rPr>
              <w:t xml:space="preserve"> above</w:t>
            </w:r>
          </w:p>
        </w:tc>
        <w:tc>
          <w:tcPr>
            <w:tcW w:w="1559" w:type="dxa"/>
          </w:tcPr>
          <w:p w:rsidRPr="002B7061" w:rsidR="00623D72" w:rsidP="002B7061" w:rsidRDefault="00623D72">
            <w:pPr>
              <w:pStyle w:val="ECHRPara"/>
              <w:ind w:firstLine="0"/>
              <w:rPr>
                <w:b/>
                <w:sz w:val="20"/>
                <w:szCs w:val="20"/>
              </w:rPr>
            </w:pPr>
            <w:r w:rsidRPr="002B7061">
              <w:rPr>
                <w:sz w:val="20"/>
                <w:szCs w:val="20"/>
              </w:rPr>
              <w:t>13.01.2014</w:t>
            </w:r>
          </w:p>
          <w:p w:rsidRPr="002B7061" w:rsidR="00623D72" w:rsidP="002B7061" w:rsidRDefault="00623D72">
            <w:pPr>
              <w:pStyle w:val="ECHRPara"/>
              <w:ind w:firstLine="0"/>
              <w:rPr>
                <w:b/>
                <w:sz w:val="20"/>
                <w:szCs w:val="20"/>
              </w:rPr>
            </w:pPr>
            <w:r w:rsidRPr="002B7061">
              <w:rPr>
                <w:sz w:val="20"/>
                <w:szCs w:val="20"/>
              </w:rPr>
              <w:t>11.02.2014</w:t>
            </w:r>
          </w:p>
        </w:tc>
        <w:tc>
          <w:tcPr>
            <w:tcW w:w="3118" w:type="dxa"/>
          </w:tcPr>
          <w:p w:rsidRPr="002B7061" w:rsidR="00AC6779" w:rsidP="002B7061" w:rsidRDefault="00EA3974">
            <w:pPr>
              <w:pStyle w:val="ECHRPara"/>
              <w:ind w:firstLine="0"/>
              <w:rPr>
                <w:b/>
                <w:sz w:val="20"/>
                <w:szCs w:val="20"/>
              </w:rPr>
            </w:pPr>
            <w:r w:rsidRPr="002B7061">
              <w:rPr>
                <w:sz w:val="20"/>
                <w:szCs w:val="20"/>
              </w:rPr>
              <w:t>He denied ever seeing the applicant before the identification parade of 13</w:t>
            </w:r>
            <w:r w:rsidRPr="002B7061" w:rsidR="007068F5">
              <w:rPr>
                <w:sz w:val="20"/>
                <w:szCs w:val="20"/>
              </w:rPr>
              <w:t xml:space="preserve"> May </w:t>
            </w:r>
            <w:r w:rsidRPr="002B7061">
              <w:rPr>
                <w:sz w:val="20"/>
                <w:szCs w:val="20"/>
              </w:rPr>
              <w:t>2014.</w:t>
            </w:r>
          </w:p>
        </w:tc>
      </w:tr>
    </w:tbl>
    <w:p w:rsidRPr="002B7061" w:rsidR="00815DFE" w:rsidP="002B7061" w:rsidRDefault="00815DFE">
      <w:pPr>
        <w:rPr>
          <w:sz w:val="4"/>
          <w:szCs w:val="4"/>
        </w:rPr>
      </w:pPr>
    </w:p>
    <w:sectPr w:rsidRPr="002B7061" w:rsidR="00815DFE" w:rsidSect="00AB7641">
      <w:headerReference w:type="even" r:id="rId11"/>
      <w:headerReference w:type="default" r:id="rId12"/>
      <w:footnotePr>
        <w:numRestart w:val="eachSect"/>
      </w:footnotePr>
      <w:pgSz w:w="11906" w:h="16838" w:code="9"/>
      <w:pgMar w:top="2274" w:right="2274" w:bottom="2274" w:left="2274" w:header="1701" w:footer="720" w:gutter="0"/>
      <w:pgNumType w:start="1"/>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DAB97B" w16cid:durableId="1EC4B322"/>
  <w16cid:commentId w16cid:paraId="06135C5B" w16cid:durableId="1EC188A5"/>
  <w16cid:commentId w16cid:paraId="2FCAB37A" w16cid:durableId="1EC188DE"/>
  <w16cid:commentId w16cid:paraId="0E540D70" w16cid:durableId="1EC196E0"/>
  <w16cid:commentId w16cid:paraId="49944B6B" w16cid:durableId="1EC19727"/>
  <w16cid:commentId w16cid:paraId="591E1785" w16cid:durableId="1EC197C0"/>
  <w16cid:commentId w16cid:paraId="72792660" w16cid:durableId="1EC19E27"/>
  <w16cid:commentId w16cid:paraId="2CC221A5" w16cid:durableId="1EC19E5A"/>
  <w16cid:commentId w16cid:paraId="2E9178A8" w16cid:durableId="1EC19EC3"/>
  <w16cid:commentId w16cid:paraId="1DCE83F9" w16cid:durableId="1EC19F88"/>
  <w16cid:commentId w16cid:paraId="16A9B11D" w16cid:durableId="1EC19FD6"/>
  <w16cid:commentId w16cid:paraId="06FC6E38" w16cid:durableId="1EC1A1FA"/>
  <w16cid:commentId w16cid:paraId="61A425E6" w16cid:durableId="1EC4A95B"/>
  <w16cid:commentId w16cid:paraId="6654C95C" w16cid:durableId="1EC4A95C"/>
  <w16cid:commentId w16cid:paraId="76BAA44E" w16cid:durableId="1EC4AE0C"/>
  <w16cid:commentId w16cid:paraId="59E27B77" w16cid:durableId="1EC4AE66"/>
  <w16cid:commentId w16cid:paraId="2E03D69D" w16cid:durableId="1EC4ADFB"/>
  <w16cid:commentId w16cid:paraId="7E51BBC9" w16cid:durableId="1EC4B348"/>
  <w16cid:commentId w16cid:paraId="757A894E" w16cid:durableId="1EC4B3C6"/>
  <w16cid:commentId w16cid:paraId="7C7396C3" w16cid:durableId="1EC4B3EE"/>
  <w16cid:commentId w16cid:paraId="7D9ADB3A" w16cid:durableId="1EC4B40B"/>
  <w16cid:commentId w16cid:paraId="282B99EA" w16cid:durableId="1EC4B86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8C7" w:rsidRDefault="000648C7">
      <w:r>
        <w:separator/>
      </w:r>
    </w:p>
    <w:p w:rsidR="000648C7" w:rsidRDefault="000648C7"/>
    <w:p w:rsidR="000648C7" w:rsidRDefault="000648C7"/>
  </w:endnote>
  <w:endnote w:type="continuationSeparator" w:id="0">
    <w:p w:rsidR="000648C7" w:rsidRDefault="000648C7">
      <w:r>
        <w:continuationSeparator/>
      </w:r>
    </w:p>
    <w:p w:rsidR="000648C7" w:rsidRDefault="000648C7"/>
    <w:p w:rsidR="000648C7" w:rsidRDefault="00064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8C7" w:rsidRPr="00150BFA" w:rsidRDefault="000648C7" w:rsidP="000648C7">
    <w:pPr>
      <w:jc w:val="center"/>
    </w:pPr>
    <w:r>
      <w:rPr>
        <w:noProof/>
        <w:lang w:val="en-US" w:eastAsia="ja-JP"/>
      </w:rPr>
      <w:drawing>
        <wp:inline distT="0" distB="0" distL="0" distR="0" wp14:anchorId="5AE80D9E" wp14:editId="135F4C9B">
          <wp:extent cx="771525" cy="619125"/>
          <wp:effectExtent l="0" t="0" r="9525" b="9525"/>
          <wp:docPr id="57" name="Picture 57"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0648C7" w:rsidRDefault="000648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8C7" w:rsidRPr="003152BA" w:rsidRDefault="000648C7" w:rsidP="00DA4349">
      <w:r w:rsidRPr="003152BA">
        <w:separator/>
      </w:r>
    </w:p>
    <w:p w:rsidR="000648C7" w:rsidRDefault="000648C7"/>
    <w:p w:rsidR="000648C7" w:rsidRDefault="000648C7"/>
  </w:footnote>
  <w:footnote w:type="continuationSeparator" w:id="0">
    <w:p w:rsidR="000648C7" w:rsidRPr="003152BA" w:rsidRDefault="000648C7" w:rsidP="00DA4349">
      <w:r w:rsidRPr="003152BA">
        <w:continuationSeparator/>
      </w:r>
    </w:p>
    <w:p w:rsidR="000648C7" w:rsidRDefault="000648C7"/>
    <w:p w:rsidR="000648C7" w:rsidRDefault="000648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8C7" w:rsidRPr="00AB7641" w:rsidRDefault="000648C7" w:rsidP="00AB7641">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8C7" w:rsidRPr="00A45145" w:rsidRDefault="000648C7" w:rsidP="000648C7">
    <w:pPr>
      <w:jc w:val="center"/>
    </w:pPr>
    <w:r>
      <w:rPr>
        <w:noProof/>
        <w:lang w:val="en-US" w:eastAsia="ja-JP"/>
      </w:rPr>
      <w:drawing>
        <wp:inline distT="0" distB="0" distL="0" distR="0" wp14:anchorId="22A3D59A" wp14:editId="0246383C">
          <wp:extent cx="2962275" cy="1219200"/>
          <wp:effectExtent l="0" t="0" r="9525" b="0"/>
          <wp:docPr id="56" name="Picture 56"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0648C7" w:rsidRDefault="000648C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8C7" w:rsidRPr="003152BA" w:rsidRDefault="000648C7" w:rsidP="00AB7641">
    <w:pPr>
      <w:pStyle w:val="ECHRHeader"/>
    </w:pPr>
    <w:r>
      <w:rPr>
        <w:rStyle w:val="PageNumber"/>
        <w:szCs w:val="18"/>
      </w:rPr>
      <w:fldChar w:fldCharType="begin"/>
    </w:r>
    <w:r>
      <w:rPr>
        <w:rStyle w:val="PageNumber"/>
        <w:szCs w:val="18"/>
      </w:rPr>
      <w:instrText xml:space="preserve"> PAGE </w:instrText>
    </w:r>
    <w:r>
      <w:rPr>
        <w:rStyle w:val="PageNumber"/>
        <w:szCs w:val="18"/>
      </w:rPr>
      <w:fldChar w:fldCharType="separate"/>
    </w:r>
    <w:r w:rsidR="002B7061">
      <w:rPr>
        <w:rStyle w:val="PageNumber"/>
        <w:noProof/>
        <w:szCs w:val="18"/>
      </w:rPr>
      <w:t>12</w:t>
    </w:r>
    <w:r>
      <w:rPr>
        <w:rStyle w:val="PageNumber"/>
        <w:szCs w:val="18"/>
      </w:rPr>
      <w:fldChar w:fldCharType="end"/>
    </w:r>
    <w:r w:rsidRPr="003152BA">
      <w:tab/>
    </w:r>
    <w:r>
      <w:t>S.N. v. RUSSIA</w:t>
    </w:r>
    <w:r w:rsidRPr="003152BA">
      <w:t xml:space="preserve"> </w:t>
    </w:r>
    <w:r>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8C7" w:rsidRPr="00702958" w:rsidRDefault="000648C7" w:rsidP="00AB7641">
    <w:pPr>
      <w:pStyle w:val="ECHRHeader"/>
      <w:rPr>
        <w:lang w:val="it-IT"/>
      </w:rPr>
    </w:pPr>
    <w:r w:rsidRPr="003152BA">
      <w:tab/>
    </w:r>
    <w:r w:rsidRPr="00702958">
      <w:rPr>
        <w:lang w:val="it-IT"/>
      </w:rPr>
      <w:t xml:space="preserve">S.N. v. RUSSIA </w:t>
    </w:r>
    <w:r>
      <w:rPr>
        <w:lang w:val="it-IT"/>
      </w:rPr>
      <w:t>JUDGMENT</w:t>
    </w:r>
    <w:r w:rsidRPr="00702958">
      <w:rPr>
        <w:lang w:val="it-IT"/>
      </w:rPr>
      <w:tab/>
    </w:r>
    <w:r>
      <w:rPr>
        <w:rStyle w:val="PageNumber"/>
        <w:szCs w:val="18"/>
      </w:rPr>
      <w:fldChar w:fldCharType="begin"/>
    </w:r>
    <w:r w:rsidRPr="00702958">
      <w:rPr>
        <w:rStyle w:val="PageNumber"/>
        <w:szCs w:val="18"/>
        <w:lang w:val="it-IT"/>
      </w:rPr>
      <w:instrText xml:space="preserve"> PAGE </w:instrText>
    </w:r>
    <w:r>
      <w:rPr>
        <w:rStyle w:val="PageNumber"/>
        <w:szCs w:val="18"/>
      </w:rPr>
      <w:fldChar w:fldCharType="separate"/>
    </w:r>
    <w:r w:rsidR="002B7061">
      <w:rPr>
        <w:rStyle w:val="PageNumber"/>
        <w:noProof/>
        <w:szCs w:val="18"/>
        <w:lang w:val="it-IT"/>
      </w:rPr>
      <w:t>13</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5840E398">
      <w:start w:val="1"/>
      <w:numFmt w:val="bullet"/>
      <w:pStyle w:val="ListBullet"/>
      <w:lvlText w:val=""/>
      <w:lvlJc w:val="left"/>
      <w:pPr>
        <w:tabs>
          <w:tab w:val="num" w:pos="851"/>
        </w:tabs>
        <w:ind w:left="568" w:firstLine="0"/>
      </w:pPr>
      <w:rPr>
        <w:rFonts w:ascii="Wingdings" w:hAnsi="Wingdings" w:hint="default"/>
        <w:color w:val="808080"/>
        <w:sz w:val="16"/>
      </w:rPr>
    </w:lvl>
    <w:lvl w:ilvl="1" w:tplc="C4B4A4D4" w:tentative="1">
      <w:start w:val="1"/>
      <w:numFmt w:val="bullet"/>
      <w:lvlText w:val="o"/>
      <w:lvlJc w:val="left"/>
      <w:pPr>
        <w:tabs>
          <w:tab w:val="num" w:pos="1724"/>
        </w:tabs>
        <w:ind w:left="1724" w:hanging="360"/>
      </w:pPr>
      <w:rPr>
        <w:rFonts w:ascii="Courier New" w:hAnsi="Courier New" w:cs="Courier New" w:hint="default"/>
      </w:rPr>
    </w:lvl>
    <w:lvl w:ilvl="2" w:tplc="D26E76C8" w:tentative="1">
      <w:start w:val="1"/>
      <w:numFmt w:val="bullet"/>
      <w:lvlText w:val=""/>
      <w:lvlJc w:val="left"/>
      <w:pPr>
        <w:tabs>
          <w:tab w:val="num" w:pos="2444"/>
        </w:tabs>
        <w:ind w:left="2444" w:hanging="360"/>
      </w:pPr>
      <w:rPr>
        <w:rFonts w:ascii="Wingdings" w:hAnsi="Wingdings" w:hint="default"/>
      </w:rPr>
    </w:lvl>
    <w:lvl w:ilvl="3" w:tplc="709A54C0" w:tentative="1">
      <w:start w:val="1"/>
      <w:numFmt w:val="bullet"/>
      <w:lvlText w:val=""/>
      <w:lvlJc w:val="left"/>
      <w:pPr>
        <w:tabs>
          <w:tab w:val="num" w:pos="3164"/>
        </w:tabs>
        <w:ind w:left="3164" w:hanging="360"/>
      </w:pPr>
      <w:rPr>
        <w:rFonts w:ascii="Symbol" w:hAnsi="Symbol" w:hint="default"/>
      </w:rPr>
    </w:lvl>
    <w:lvl w:ilvl="4" w:tplc="B7A49566" w:tentative="1">
      <w:start w:val="1"/>
      <w:numFmt w:val="bullet"/>
      <w:lvlText w:val="o"/>
      <w:lvlJc w:val="left"/>
      <w:pPr>
        <w:tabs>
          <w:tab w:val="num" w:pos="3884"/>
        </w:tabs>
        <w:ind w:left="3884" w:hanging="360"/>
      </w:pPr>
      <w:rPr>
        <w:rFonts w:ascii="Courier New" w:hAnsi="Courier New" w:cs="Courier New" w:hint="default"/>
      </w:rPr>
    </w:lvl>
    <w:lvl w:ilvl="5" w:tplc="CD60541A" w:tentative="1">
      <w:start w:val="1"/>
      <w:numFmt w:val="bullet"/>
      <w:lvlText w:val=""/>
      <w:lvlJc w:val="left"/>
      <w:pPr>
        <w:tabs>
          <w:tab w:val="num" w:pos="4604"/>
        </w:tabs>
        <w:ind w:left="4604" w:hanging="360"/>
      </w:pPr>
      <w:rPr>
        <w:rFonts w:ascii="Wingdings" w:hAnsi="Wingdings" w:hint="default"/>
      </w:rPr>
    </w:lvl>
    <w:lvl w:ilvl="6" w:tplc="E79CDB52" w:tentative="1">
      <w:start w:val="1"/>
      <w:numFmt w:val="bullet"/>
      <w:lvlText w:val=""/>
      <w:lvlJc w:val="left"/>
      <w:pPr>
        <w:tabs>
          <w:tab w:val="num" w:pos="5324"/>
        </w:tabs>
        <w:ind w:left="5324" w:hanging="360"/>
      </w:pPr>
      <w:rPr>
        <w:rFonts w:ascii="Symbol" w:hAnsi="Symbol" w:hint="default"/>
      </w:rPr>
    </w:lvl>
    <w:lvl w:ilvl="7" w:tplc="8CE6E36C" w:tentative="1">
      <w:start w:val="1"/>
      <w:numFmt w:val="bullet"/>
      <w:lvlText w:val="o"/>
      <w:lvlJc w:val="left"/>
      <w:pPr>
        <w:tabs>
          <w:tab w:val="num" w:pos="6044"/>
        </w:tabs>
        <w:ind w:left="6044" w:hanging="360"/>
      </w:pPr>
      <w:rPr>
        <w:rFonts w:ascii="Courier New" w:hAnsi="Courier New" w:cs="Courier New" w:hint="default"/>
      </w:rPr>
    </w:lvl>
    <w:lvl w:ilvl="8" w:tplc="3D681AB4"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CC6816"/>
    <w:rsid w:val="0000277C"/>
    <w:rsid w:val="000116BD"/>
    <w:rsid w:val="0002364E"/>
    <w:rsid w:val="00033F1A"/>
    <w:rsid w:val="00056591"/>
    <w:rsid w:val="000648C7"/>
    <w:rsid w:val="00072BE2"/>
    <w:rsid w:val="00081A9D"/>
    <w:rsid w:val="000824A1"/>
    <w:rsid w:val="0008374A"/>
    <w:rsid w:val="000916DE"/>
    <w:rsid w:val="000B6867"/>
    <w:rsid w:val="000D6FA2"/>
    <w:rsid w:val="000E1AB8"/>
    <w:rsid w:val="000F2EEF"/>
    <w:rsid w:val="00104E09"/>
    <w:rsid w:val="001074A7"/>
    <w:rsid w:val="00113A1D"/>
    <w:rsid w:val="00121F82"/>
    <w:rsid w:val="00136C70"/>
    <w:rsid w:val="00141F65"/>
    <w:rsid w:val="00143E98"/>
    <w:rsid w:val="00154109"/>
    <w:rsid w:val="0015528A"/>
    <w:rsid w:val="00155BC7"/>
    <w:rsid w:val="00162C5B"/>
    <w:rsid w:val="00165BF1"/>
    <w:rsid w:val="0016752B"/>
    <w:rsid w:val="001675CF"/>
    <w:rsid w:val="001728CA"/>
    <w:rsid w:val="00172BBF"/>
    <w:rsid w:val="00173FB1"/>
    <w:rsid w:val="00174489"/>
    <w:rsid w:val="00175737"/>
    <w:rsid w:val="00186A89"/>
    <w:rsid w:val="00187B0F"/>
    <w:rsid w:val="001A1BF1"/>
    <w:rsid w:val="001A5713"/>
    <w:rsid w:val="001C136C"/>
    <w:rsid w:val="001C2D48"/>
    <w:rsid w:val="001D6513"/>
    <w:rsid w:val="001F5DC3"/>
    <w:rsid w:val="0020116A"/>
    <w:rsid w:val="00210E20"/>
    <w:rsid w:val="00230C3E"/>
    <w:rsid w:val="00235114"/>
    <w:rsid w:val="002419DD"/>
    <w:rsid w:val="0024414E"/>
    <w:rsid w:val="00265048"/>
    <w:rsid w:val="00267125"/>
    <w:rsid w:val="00267808"/>
    <w:rsid w:val="00284D39"/>
    <w:rsid w:val="00285CFA"/>
    <w:rsid w:val="002A2011"/>
    <w:rsid w:val="002B6AE5"/>
    <w:rsid w:val="002B7061"/>
    <w:rsid w:val="002C02F4"/>
    <w:rsid w:val="002E77DB"/>
    <w:rsid w:val="002F684A"/>
    <w:rsid w:val="002F74F0"/>
    <w:rsid w:val="00305FD4"/>
    <w:rsid w:val="00314D23"/>
    <w:rsid w:val="00323BCF"/>
    <w:rsid w:val="00326812"/>
    <w:rsid w:val="00330338"/>
    <w:rsid w:val="003326DA"/>
    <w:rsid w:val="00335063"/>
    <w:rsid w:val="00341445"/>
    <w:rsid w:val="00341D12"/>
    <w:rsid w:val="00354BED"/>
    <w:rsid w:val="0035571B"/>
    <w:rsid w:val="00357BDD"/>
    <w:rsid w:val="00363E07"/>
    <w:rsid w:val="00363ED6"/>
    <w:rsid w:val="003777D9"/>
    <w:rsid w:val="00382795"/>
    <w:rsid w:val="003A3FA2"/>
    <w:rsid w:val="003A48D3"/>
    <w:rsid w:val="003A7EE1"/>
    <w:rsid w:val="003B012F"/>
    <w:rsid w:val="003D0208"/>
    <w:rsid w:val="003D1F2C"/>
    <w:rsid w:val="003F11C8"/>
    <w:rsid w:val="004027A6"/>
    <w:rsid w:val="00406F85"/>
    <w:rsid w:val="00424A2D"/>
    <w:rsid w:val="00427FE0"/>
    <w:rsid w:val="0043768F"/>
    <w:rsid w:val="0044363C"/>
    <w:rsid w:val="004667DE"/>
    <w:rsid w:val="0048030C"/>
    <w:rsid w:val="00483D16"/>
    <w:rsid w:val="00483D8B"/>
    <w:rsid w:val="00484AC3"/>
    <w:rsid w:val="00487BED"/>
    <w:rsid w:val="00490D1B"/>
    <w:rsid w:val="004A0568"/>
    <w:rsid w:val="004A6062"/>
    <w:rsid w:val="004C074C"/>
    <w:rsid w:val="004C6C1B"/>
    <w:rsid w:val="004E48D8"/>
    <w:rsid w:val="004F52E6"/>
    <w:rsid w:val="005143B9"/>
    <w:rsid w:val="0052544F"/>
    <w:rsid w:val="00531435"/>
    <w:rsid w:val="00543F57"/>
    <w:rsid w:val="00545D73"/>
    <w:rsid w:val="0055219E"/>
    <w:rsid w:val="005545AC"/>
    <w:rsid w:val="005631AC"/>
    <w:rsid w:val="00577035"/>
    <w:rsid w:val="005829B8"/>
    <w:rsid w:val="005A7B7C"/>
    <w:rsid w:val="005D3122"/>
    <w:rsid w:val="005E20F8"/>
    <w:rsid w:val="005E61F5"/>
    <w:rsid w:val="005F28F0"/>
    <w:rsid w:val="006103A4"/>
    <w:rsid w:val="00623D72"/>
    <w:rsid w:val="00627D49"/>
    <w:rsid w:val="00633567"/>
    <w:rsid w:val="006348AB"/>
    <w:rsid w:val="006560DD"/>
    <w:rsid w:val="00657BD0"/>
    <w:rsid w:val="0066782E"/>
    <w:rsid w:val="00667F5C"/>
    <w:rsid w:val="0067107D"/>
    <w:rsid w:val="006A0995"/>
    <w:rsid w:val="006A5D3D"/>
    <w:rsid w:val="006C07F9"/>
    <w:rsid w:val="006C1F47"/>
    <w:rsid w:val="006D0616"/>
    <w:rsid w:val="00702958"/>
    <w:rsid w:val="00703DCB"/>
    <w:rsid w:val="007068F5"/>
    <w:rsid w:val="007102CA"/>
    <w:rsid w:val="0071747B"/>
    <w:rsid w:val="00725D6A"/>
    <w:rsid w:val="00742B4C"/>
    <w:rsid w:val="00742D2F"/>
    <w:rsid w:val="00744F4A"/>
    <w:rsid w:val="007576AD"/>
    <w:rsid w:val="00770A21"/>
    <w:rsid w:val="007A2ACC"/>
    <w:rsid w:val="007C0B96"/>
    <w:rsid w:val="007C4023"/>
    <w:rsid w:val="007C47CB"/>
    <w:rsid w:val="007D236B"/>
    <w:rsid w:val="007D56EE"/>
    <w:rsid w:val="007E0748"/>
    <w:rsid w:val="007E0E0D"/>
    <w:rsid w:val="007E127C"/>
    <w:rsid w:val="007F0E8F"/>
    <w:rsid w:val="007F506B"/>
    <w:rsid w:val="007F6267"/>
    <w:rsid w:val="0080491B"/>
    <w:rsid w:val="00812490"/>
    <w:rsid w:val="00815DFE"/>
    <w:rsid w:val="0081743A"/>
    <w:rsid w:val="00817FD2"/>
    <w:rsid w:val="00837F03"/>
    <w:rsid w:val="00847A48"/>
    <w:rsid w:val="00850A0D"/>
    <w:rsid w:val="008559A7"/>
    <w:rsid w:val="00877D6E"/>
    <w:rsid w:val="008802D2"/>
    <w:rsid w:val="00896E1C"/>
    <w:rsid w:val="008A48CD"/>
    <w:rsid w:val="008E3B38"/>
    <w:rsid w:val="00905CB2"/>
    <w:rsid w:val="00922AC0"/>
    <w:rsid w:val="00924ABC"/>
    <w:rsid w:val="0095088D"/>
    <w:rsid w:val="00957DF6"/>
    <w:rsid w:val="009753D2"/>
    <w:rsid w:val="0098425B"/>
    <w:rsid w:val="009C1515"/>
    <w:rsid w:val="009C3647"/>
    <w:rsid w:val="009D02DA"/>
    <w:rsid w:val="009D0660"/>
    <w:rsid w:val="009E2683"/>
    <w:rsid w:val="009E5D76"/>
    <w:rsid w:val="00A00CA1"/>
    <w:rsid w:val="00A3436F"/>
    <w:rsid w:val="00A36934"/>
    <w:rsid w:val="00A4689B"/>
    <w:rsid w:val="00A52BC2"/>
    <w:rsid w:val="00A763B8"/>
    <w:rsid w:val="00A833BD"/>
    <w:rsid w:val="00A842D0"/>
    <w:rsid w:val="00A92171"/>
    <w:rsid w:val="00AB6361"/>
    <w:rsid w:val="00AB7641"/>
    <w:rsid w:val="00AC4D68"/>
    <w:rsid w:val="00AC6779"/>
    <w:rsid w:val="00AD3F6E"/>
    <w:rsid w:val="00AE3E38"/>
    <w:rsid w:val="00AE41EB"/>
    <w:rsid w:val="00AE4989"/>
    <w:rsid w:val="00AF0ABC"/>
    <w:rsid w:val="00AF12E2"/>
    <w:rsid w:val="00AF7E1A"/>
    <w:rsid w:val="00B36EE2"/>
    <w:rsid w:val="00B52622"/>
    <w:rsid w:val="00B560D0"/>
    <w:rsid w:val="00B629C0"/>
    <w:rsid w:val="00B62F20"/>
    <w:rsid w:val="00B6663A"/>
    <w:rsid w:val="00BA1A92"/>
    <w:rsid w:val="00BA200B"/>
    <w:rsid w:val="00BA397E"/>
    <w:rsid w:val="00BB54EC"/>
    <w:rsid w:val="00BC4D95"/>
    <w:rsid w:val="00BE6FE1"/>
    <w:rsid w:val="00BF7FA8"/>
    <w:rsid w:val="00C148AB"/>
    <w:rsid w:val="00C33F1F"/>
    <w:rsid w:val="00C36F29"/>
    <w:rsid w:val="00C37094"/>
    <w:rsid w:val="00C44DA1"/>
    <w:rsid w:val="00C52282"/>
    <w:rsid w:val="00C5331D"/>
    <w:rsid w:val="00C53797"/>
    <w:rsid w:val="00C82EC7"/>
    <w:rsid w:val="00C8605D"/>
    <w:rsid w:val="00CA0E8C"/>
    <w:rsid w:val="00CB5AB5"/>
    <w:rsid w:val="00CC3E5B"/>
    <w:rsid w:val="00CC6816"/>
    <w:rsid w:val="00CD19B3"/>
    <w:rsid w:val="00CD7848"/>
    <w:rsid w:val="00CE00D5"/>
    <w:rsid w:val="00CE68AD"/>
    <w:rsid w:val="00CE73F6"/>
    <w:rsid w:val="00CE786B"/>
    <w:rsid w:val="00D038C6"/>
    <w:rsid w:val="00D336DC"/>
    <w:rsid w:val="00D55E34"/>
    <w:rsid w:val="00D73592"/>
    <w:rsid w:val="00D9232B"/>
    <w:rsid w:val="00DA310B"/>
    <w:rsid w:val="00DA4349"/>
    <w:rsid w:val="00DB68BE"/>
    <w:rsid w:val="00DD6443"/>
    <w:rsid w:val="00DD7083"/>
    <w:rsid w:val="00DD7115"/>
    <w:rsid w:val="00DE616A"/>
    <w:rsid w:val="00DE732C"/>
    <w:rsid w:val="00DE7D6A"/>
    <w:rsid w:val="00E047BB"/>
    <w:rsid w:val="00E1450C"/>
    <w:rsid w:val="00E373B6"/>
    <w:rsid w:val="00E4475B"/>
    <w:rsid w:val="00E61451"/>
    <w:rsid w:val="00E67782"/>
    <w:rsid w:val="00E70DA8"/>
    <w:rsid w:val="00E81390"/>
    <w:rsid w:val="00E9059E"/>
    <w:rsid w:val="00E96CCA"/>
    <w:rsid w:val="00EA31D4"/>
    <w:rsid w:val="00EA3974"/>
    <w:rsid w:val="00EC231E"/>
    <w:rsid w:val="00ED0629"/>
    <w:rsid w:val="00ED2194"/>
    <w:rsid w:val="00ED7925"/>
    <w:rsid w:val="00EE5796"/>
    <w:rsid w:val="00EF5236"/>
    <w:rsid w:val="00F11BC1"/>
    <w:rsid w:val="00F14D8F"/>
    <w:rsid w:val="00F27A3E"/>
    <w:rsid w:val="00F45072"/>
    <w:rsid w:val="00F821AD"/>
    <w:rsid w:val="00F93CD9"/>
    <w:rsid w:val="00F9475B"/>
    <w:rsid w:val="00FA1F7C"/>
    <w:rsid w:val="00FB0D49"/>
    <w:rsid w:val="00FB5C8A"/>
    <w:rsid w:val="00FB7051"/>
    <w:rsid w:val="00FB7D1D"/>
    <w:rsid w:val="00FC3433"/>
    <w:rsid w:val="00FE0271"/>
    <w:rsid w:val="00FE13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lsdException w:name="List Continue 5" w:semiHidden="1"/>
    <w:lsdException w:name="Message Header" w:semiHidden="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2B7061"/>
    <w:pPr>
      <w:jc w:val="both"/>
    </w:pPr>
    <w:rPr>
      <w:rFonts w:eastAsiaTheme="minorEastAsia"/>
      <w:sz w:val="24"/>
      <w:lang w:val="en-GB"/>
    </w:rPr>
  </w:style>
  <w:style w:type="paragraph" w:styleId="Heading1">
    <w:name w:val="heading 1"/>
    <w:basedOn w:val="Normal"/>
    <w:next w:val="Normal"/>
    <w:link w:val="Heading1Char"/>
    <w:uiPriority w:val="99"/>
    <w:semiHidden/>
    <w:rsid w:val="000648C7"/>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0648C7"/>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0648C7"/>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0648C7"/>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0648C7"/>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0648C7"/>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0648C7"/>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0648C7"/>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0648C7"/>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648C7"/>
    <w:rPr>
      <w:rFonts w:ascii="Tahoma" w:hAnsi="Tahoma" w:cs="Tahoma"/>
      <w:sz w:val="16"/>
      <w:szCs w:val="16"/>
    </w:rPr>
  </w:style>
  <w:style w:type="character" w:customStyle="1" w:styleId="BalloonTextChar">
    <w:name w:val="Balloon Text Char"/>
    <w:basedOn w:val="DefaultParagraphFont"/>
    <w:link w:val="BalloonText"/>
    <w:uiPriority w:val="99"/>
    <w:semiHidden/>
    <w:rsid w:val="000648C7"/>
    <w:rPr>
      <w:rFonts w:ascii="Tahoma" w:eastAsiaTheme="minorEastAsia" w:hAnsi="Tahoma" w:cs="Tahoma"/>
      <w:sz w:val="16"/>
      <w:szCs w:val="16"/>
      <w:lang w:val="en-GB"/>
    </w:rPr>
  </w:style>
  <w:style w:type="character" w:styleId="BookTitle">
    <w:name w:val="Book Title"/>
    <w:uiPriority w:val="99"/>
    <w:semiHidden/>
    <w:qFormat/>
    <w:rsid w:val="000648C7"/>
    <w:rPr>
      <w:i/>
      <w:iCs/>
      <w:smallCaps/>
      <w:spacing w:val="5"/>
    </w:rPr>
  </w:style>
  <w:style w:type="paragraph" w:customStyle="1" w:styleId="ECHRHeader">
    <w:name w:val="ECHR_Header"/>
    <w:aliases w:val="Ju_Header"/>
    <w:basedOn w:val="Header"/>
    <w:uiPriority w:val="4"/>
    <w:qFormat/>
    <w:rsid w:val="000648C7"/>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0648C7"/>
    <w:pPr>
      <w:jc w:val="left"/>
    </w:pPr>
    <w:rPr>
      <w:sz w:val="8"/>
    </w:rPr>
  </w:style>
  <w:style w:type="character" w:styleId="Strong">
    <w:name w:val="Strong"/>
    <w:uiPriority w:val="99"/>
    <w:semiHidden/>
    <w:qFormat/>
    <w:rsid w:val="000648C7"/>
    <w:rPr>
      <w:b/>
      <w:bCs/>
    </w:rPr>
  </w:style>
  <w:style w:type="paragraph" w:styleId="NoSpacing">
    <w:name w:val="No Spacing"/>
    <w:basedOn w:val="Normal"/>
    <w:link w:val="NoSpacingChar"/>
    <w:semiHidden/>
    <w:qFormat/>
    <w:rsid w:val="000648C7"/>
    <w:rPr>
      <w:sz w:val="22"/>
      <w:lang w:val="en-US"/>
    </w:rPr>
  </w:style>
  <w:style w:type="character" w:customStyle="1" w:styleId="NoSpacingChar">
    <w:name w:val="No Spacing Char"/>
    <w:basedOn w:val="DefaultParagraphFont"/>
    <w:link w:val="NoSpacing"/>
    <w:semiHidden/>
    <w:rsid w:val="000648C7"/>
    <w:rPr>
      <w:rFonts w:eastAsiaTheme="minorEastAsia"/>
    </w:rPr>
  </w:style>
  <w:style w:type="paragraph" w:customStyle="1" w:styleId="ECHRFooterLine">
    <w:name w:val="ECHR_Footer_Line"/>
    <w:aliases w:val="Footer_Line"/>
    <w:basedOn w:val="Normal"/>
    <w:next w:val="ECHRFooter"/>
    <w:uiPriority w:val="57"/>
    <w:semiHidden/>
    <w:rsid w:val="000648C7"/>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0648C7"/>
  </w:style>
  <w:style w:type="paragraph" w:customStyle="1" w:styleId="DecList">
    <w:name w:val="Dec_List"/>
    <w:basedOn w:val="Normal"/>
    <w:uiPriority w:val="9"/>
    <w:semiHidden/>
    <w:qFormat/>
    <w:rsid w:val="000648C7"/>
    <w:pPr>
      <w:spacing w:before="240"/>
      <w:ind w:left="284"/>
    </w:pPr>
  </w:style>
  <w:style w:type="paragraph" w:customStyle="1" w:styleId="DummyStyle">
    <w:name w:val="Dummy_Style"/>
    <w:basedOn w:val="Normal"/>
    <w:semiHidden/>
    <w:qFormat/>
    <w:rsid w:val="000648C7"/>
    <w:rPr>
      <w:color w:val="00B050"/>
    </w:rPr>
  </w:style>
  <w:style w:type="paragraph" w:customStyle="1" w:styleId="ECHRTitleCentre3">
    <w:name w:val="ECHR_Title_Centre_3"/>
    <w:aliases w:val="Ju_H_Article"/>
    <w:basedOn w:val="Normal"/>
    <w:next w:val="ECHRParaQuote"/>
    <w:uiPriority w:val="27"/>
    <w:qFormat/>
    <w:rsid w:val="000648C7"/>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0648C7"/>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0648C7"/>
    <w:pPr>
      <w:numPr>
        <w:numId w:val="22"/>
      </w:numPr>
      <w:jc w:val="left"/>
    </w:pPr>
    <w:rPr>
      <w:b/>
    </w:rPr>
  </w:style>
  <w:style w:type="paragraph" w:customStyle="1" w:styleId="JuCourt">
    <w:name w:val="Ju_Court"/>
    <w:basedOn w:val="Normal"/>
    <w:next w:val="Normal"/>
    <w:uiPriority w:val="16"/>
    <w:qFormat/>
    <w:rsid w:val="000648C7"/>
    <w:pPr>
      <w:tabs>
        <w:tab w:val="left" w:pos="907"/>
        <w:tab w:val="left" w:pos="1701"/>
        <w:tab w:val="right" w:pos="7371"/>
      </w:tabs>
      <w:spacing w:before="240"/>
      <w:ind w:left="397" w:hanging="397"/>
      <w:jc w:val="left"/>
    </w:pPr>
    <w:rPr>
      <w:lang w:bidi="en-US"/>
    </w:rPr>
  </w:style>
  <w:style w:type="paragraph" w:customStyle="1" w:styleId="JuHeaderLandscape">
    <w:name w:val="Ju_Header_Landscape"/>
    <w:basedOn w:val="ECHRHeader"/>
    <w:uiPriority w:val="4"/>
    <w:qFormat/>
    <w:rsid w:val="000648C7"/>
    <w:pPr>
      <w:tabs>
        <w:tab w:val="clear" w:pos="3686"/>
        <w:tab w:val="clear" w:pos="7371"/>
        <w:tab w:val="center" w:pos="6146"/>
        <w:tab w:val="right" w:pos="12293"/>
      </w:tabs>
    </w:pPr>
  </w:style>
  <w:style w:type="paragraph" w:customStyle="1" w:styleId="ECHRTitleCentre2">
    <w:name w:val="ECHR_Title_Centre_2"/>
    <w:aliases w:val="Dec_H_Case"/>
    <w:basedOn w:val="Normal"/>
    <w:next w:val="ECHRPara"/>
    <w:uiPriority w:val="8"/>
    <w:qFormat/>
    <w:rsid w:val="000648C7"/>
    <w:pPr>
      <w:spacing w:after="240"/>
      <w:jc w:val="center"/>
      <w:outlineLvl w:val="0"/>
    </w:pPr>
    <w:rPr>
      <w:rFonts w:asciiTheme="majorHAnsi" w:hAnsiTheme="majorHAnsi"/>
    </w:rPr>
  </w:style>
  <w:style w:type="paragraph" w:customStyle="1" w:styleId="JuInitialled">
    <w:name w:val="Ju_Initialled"/>
    <w:basedOn w:val="Normal"/>
    <w:uiPriority w:val="31"/>
    <w:qFormat/>
    <w:rsid w:val="000648C7"/>
    <w:pPr>
      <w:tabs>
        <w:tab w:val="center" w:pos="6407"/>
      </w:tabs>
      <w:spacing w:before="720"/>
      <w:jc w:val="right"/>
    </w:pPr>
  </w:style>
  <w:style w:type="paragraph" w:styleId="Title">
    <w:name w:val="Title"/>
    <w:basedOn w:val="Normal"/>
    <w:next w:val="Normal"/>
    <w:link w:val="TitleChar"/>
    <w:uiPriority w:val="99"/>
    <w:semiHidden/>
    <w:qFormat/>
    <w:rsid w:val="000648C7"/>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0648C7"/>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0648C7"/>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0648C7"/>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0648C7"/>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0648C7"/>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0648C7"/>
    <w:pPr>
      <w:keepNext/>
      <w:keepLines/>
      <w:spacing w:before="240" w:after="120"/>
      <w:ind w:left="1236"/>
    </w:pPr>
    <w:rPr>
      <w:sz w:val="20"/>
      <w:lang w:val="en-GB"/>
    </w:rPr>
  </w:style>
  <w:style w:type="character" w:customStyle="1" w:styleId="JUNAMES">
    <w:name w:val="JU_NAMES"/>
    <w:uiPriority w:val="17"/>
    <w:qFormat/>
    <w:rsid w:val="000648C7"/>
    <w:rPr>
      <w:caps w:val="0"/>
      <w:smallCaps/>
    </w:rPr>
  </w:style>
  <w:style w:type="paragraph" w:customStyle="1" w:styleId="JuParaSub">
    <w:name w:val="Ju_Para_Sub"/>
    <w:basedOn w:val="ECHRPara"/>
    <w:uiPriority w:val="13"/>
    <w:qFormat/>
    <w:rsid w:val="000648C7"/>
    <w:pPr>
      <w:ind w:left="284"/>
    </w:pPr>
  </w:style>
  <w:style w:type="paragraph" w:customStyle="1" w:styleId="JuQuotSub">
    <w:name w:val="Ju_Quot_Sub"/>
    <w:basedOn w:val="ECHRParaQuote"/>
    <w:uiPriority w:val="15"/>
    <w:qFormat/>
    <w:rsid w:val="000648C7"/>
    <w:pPr>
      <w:ind w:left="567"/>
    </w:pPr>
  </w:style>
  <w:style w:type="paragraph" w:styleId="Header">
    <w:name w:val="header"/>
    <w:basedOn w:val="Normal"/>
    <w:link w:val="HeaderChar"/>
    <w:uiPriority w:val="57"/>
    <w:semiHidden/>
    <w:rsid w:val="000648C7"/>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0648C7"/>
    <w:rPr>
      <w:sz w:val="24"/>
      <w:lang w:val="en-GB"/>
    </w:rPr>
  </w:style>
  <w:style w:type="character" w:customStyle="1" w:styleId="Heading1Char">
    <w:name w:val="Heading 1 Char"/>
    <w:basedOn w:val="DefaultParagraphFont"/>
    <w:link w:val="Heading1"/>
    <w:uiPriority w:val="99"/>
    <w:semiHidden/>
    <w:rsid w:val="000648C7"/>
    <w:rPr>
      <w:rFonts w:asciiTheme="majorHAnsi" w:eastAsiaTheme="majorEastAsia" w:hAnsiTheme="majorHAnsi" w:cstheme="majorBidi"/>
      <w:b/>
      <w:bCs/>
      <w:color w:val="333333"/>
      <w:sz w:val="28"/>
      <w:szCs w:val="28"/>
      <w:lang w:val="en-GB"/>
    </w:rPr>
  </w:style>
  <w:style w:type="paragraph" w:customStyle="1" w:styleId="ECHRHeading1">
    <w:name w:val="ECHR_Heading_1"/>
    <w:aliases w:val="Ju_H_I_Roman"/>
    <w:basedOn w:val="Heading1"/>
    <w:next w:val="ECHRPara"/>
    <w:uiPriority w:val="19"/>
    <w:qFormat/>
    <w:rsid w:val="000648C7"/>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0648C7"/>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0648C7"/>
    <w:rPr>
      <w:rFonts w:asciiTheme="majorHAnsi" w:eastAsiaTheme="majorEastAsia" w:hAnsiTheme="majorHAnsi" w:cstheme="majorBidi"/>
      <w:b/>
      <w:bCs/>
      <w:color w:val="4D4D4D"/>
      <w:sz w:val="26"/>
      <w:szCs w:val="26"/>
      <w:lang w:val="en-GB"/>
    </w:rPr>
  </w:style>
  <w:style w:type="paragraph" w:customStyle="1" w:styleId="JuTitle">
    <w:name w:val="Ju_Title"/>
    <w:basedOn w:val="Normal"/>
    <w:next w:val="ECHRPara"/>
    <w:uiPriority w:val="3"/>
    <w:qFormat/>
    <w:rsid w:val="000648C7"/>
    <w:pPr>
      <w:spacing w:before="720" w:after="240"/>
      <w:jc w:val="center"/>
      <w:outlineLvl w:val="0"/>
    </w:pPr>
    <w:rPr>
      <w:rFonts w:asciiTheme="majorHAnsi" w:hAnsiTheme="majorHAnsi"/>
      <w:b/>
      <w:caps/>
    </w:rPr>
  </w:style>
  <w:style w:type="paragraph" w:customStyle="1" w:styleId="JuCase">
    <w:name w:val="Ju_Case"/>
    <w:basedOn w:val="Normal"/>
    <w:next w:val="ECHRPara"/>
    <w:uiPriority w:val="10"/>
    <w:rsid w:val="000648C7"/>
    <w:pPr>
      <w:ind w:firstLine="284"/>
    </w:pPr>
    <w:rPr>
      <w:b/>
    </w:rPr>
  </w:style>
  <w:style w:type="character" w:customStyle="1" w:styleId="Heading3Char">
    <w:name w:val="Heading 3 Char"/>
    <w:basedOn w:val="DefaultParagraphFont"/>
    <w:link w:val="Heading3"/>
    <w:uiPriority w:val="99"/>
    <w:semiHidden/>
    <w:rsid w:val="000648C7"/>
    <w:rPr>
      <w:rFonts w:asciiTheme="majorHAnsi" w:eastAsiaTheme="majorEastAsia" w:hAnsiTheme="majorHAnsi" w:cstheme="majorBidi"/>
      <w:b/>
      <w:bCs/>
      <w:color w:val="5F5F5F"/>
      <w:sz w:val="24"/>
      <w:lang w:val="en-GB"/>
    </w:rPr>
  </w:style>
  <w:style w:type="character" w:customStyle="1" w:styleId="Heading4Char">
    <w:name w:val="Heading 4 Char"/>
    <w:basedOn w:val="DefaultParagraphFont"/>
    <w:link w:val="Heading4"/>
    <w:uiPriority w:val="99"/>
    <w:semiHidden/>
    <w:rsid w:val="000648C7"/>
    <w:rPr>
      <w:rFonts w:asciiTheme="majorHAnsi" w:eastAsiaTheme="majorEastAsia" w:hAnsiTheme="majorHAnsi" w:cstheme="majorBidi"/>
      <w:b/>
      <w:bCs/>
      <w:i/>
      <w:iCs/>
      <w:color w:val="777777"/>
      <w:sz w:val="24"/>
      <w:lang w:val="en-GB"/>
    </w:rPr>
  </w:style>
  <w:style w:type="character" w:customStyle="1" w:styleId="Heading5Char">
    <w:name w:val="Heading 5 Char"/>
    <w:basedOn w:val="DefaultParagraphFont"/>
    <w:link w:val="Heading5"/>
    <w:uiPriority w:val="99"/>
    <w:semiHidden/>
    <w:rsid w:val="000648C7"/>
    <w:rPr>
      <w:rFonts w:asciiTheme="majorHAnsi" w:eastAsiaTheme="majorEastAsia" w:hAnsiTheme="majorHAnsi" w:cstheme="majorBidi"/>
      <w:b/>
      <w:bCs/>
      <w:color w:val="808080"/>
    </w:rPr>
  </w:style>
  <w:style w:type="character" w:styleId="SubtleEmphasis">
    <w:name w:val="Subtle Emphasis"/>
    <w:uiPriority w:val="99"/>
    <w:semiHidden/>
    <w:qFormat/>
    <w:rsid w:val="000648C7"/>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0648C7"/>
    <w:pPr>
      <w:keepNext/>
      <w:keepLines/>
      <w:spacing w:before="720" w:after="240"/>
      <w:outlineLvl w:val="0"/>
    </w:pPr>
    <w:rPr>
      <w:rFonts w:asciiTheme="majorHAnsi" w:hAnsiTheme="majorHAnsi"/>
      <w:sz w:val="28"/>
    </w:rPr>
  </w:style>
  <w:style w:type="character" w:styleId="Emphasis">
    <w:name w:val="Emphasis"/>
    <w:uiPriority w:val="99"/>
    <w:semiHidden/>
    <w:qFormat/>
    <w:rsid w:val="000648C7"/>
    <w:rPr>
      <w:b/>
      <w:bCs/>
      <w:i/>
      <w:iCs/>
      <w:spacing w:val="10"/>
      <w:bdr w:val="none" w:sz="0" w:space="0" w:color="auto"/>
      <w:shd w:val="clear" w:color="auto" w:fill="auto"/>
    </w:rPr>
  </w:style>
  <w:style w:type="paragraph" w:styleId="Footer">
    <w:name w:val="footer"/>
    <w:basedOn w:val="Normal"/>
    <w:link w:val="FooterChar"/>
    <w:uiPriority w:val="57"/>
    <w:semiHidden/>
    <w:rsid w:val="000648C7"/>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0648C7"/>
    <w:rPr>
      <w:sz w:val="24"/>
      <w:lang w:val="en-GB"/>
    </w:rPr>
  </w:style>
  <w:style w:type="character" w:styleId="FootnoteReference">
    <w:name w:val="footnote reference"/>
    <w:basedOn w:val="DefaultParagraphFont"/>
    <w:uiPriority w:val="99"/>
    <w:semiHidden/>
    <w:rsid w:val="000648C7"/>
    <w:rPr>
      <w:vertAlign w:val="superscript"/>
    </w:rPr>
  </w:style>
  <w:style w:type="paragraph" w:styleId="FootnoteText">
    <w:name w:val="footnote text"/>
    <w:basedOn w:val="Normal"/>
    <w:link w:val="FootnoteTextChar"/>
    <w:uiPriority w:val="99"/>
    <w:semiHidden/>
    <w:rsid w:val="000648C7"/>
    <w:rPr>
      <w:sz w:val="20"/>
      <w:szCs w:val="20"/>
    </w:rPr>
  </w:style>
  <w:style w:type="character" w:customStyle="1" w:styleId="FootnoteTextChar">
    <w:name w:val="Footnote Text Char"/>
    <w:basedOn w:val="DefaultParagraphFont"/>
    <w:link w:val="FootnoteText"/>
    <w:uiPriority w:val="99"/>
    <w:semiHidden/>
    <w:rsid w:val="000648C7"/>
    <w:rPr>
      <w:rFonts w:eastAsiaTheme="minorEastAsia"/>
      <w:sz w:val="20"/>
      <w:szCs w:val="20"/>
      <w:lang w:val="en-GB"/>
    </w:rPr>
  </w:style>
  <w:style w:type="character" w:customStyle="1" w:styleId="Heading6Char">
    <w:name w:val="Heading 6 Char"/>
    <w:basedOn w:val="DefaultParagraphFont"/>
    <w:link w:val="Heading6"/>
    <w:uiPriority w:val="99"/>
    <w:semiHidden/>
    <w:rsid w:val="000648C7"/>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0648C7"/>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0648C7"/>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0648C7"/>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0648C7"/>
    <w:rPr>
      <w:color w:val="0072BC" w:themeColor="hyperlink"/>
      <w:u w:val="single"/>
    </w:rPr>
  </w:style>
  <w:style w:type="character" w:styleId="IntenseEmphasis">
    <w:name w:val="Intense Emphasis"/>
    <w:uiPriority w:val="99"/>
    <w:semiHidden/>
    <w:qFormat/>
    <w:rsid w:val="000648C7"/>
    <w:rPr>
      <w:b/>
      <w:bCs/>
    </w:rPr>
  </w:style>
  <w:style w:type="paragraph" w:styleId="IntenseQuote">
    <w:name w:val="Intense Quote"/>
    <w:basedOn w:val="Normal"/>
    <w:next w:val="Normal"/>
    <w:link w:val="IntenseQuoteChar"/>
    <w:uiPriority w:val="99"/>
    <w:semiHidden/>
    <w:qFormat/>
    <w:rsid w:val="000648C7"/>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0648C7"/>
    <w:rPr>
      <w:rFonts w:eastAsiaTheme="minorEastAsia"/>
      <w:b/>
      <w:bCs/>
      <w:i/>
      <w:iCs/>
      <w:lang w:bidi="en-US"/>
    </w:rPr>
  </w:style>
  <w:style w:type="character" w:styleId="IntenseReference">
    <w:name w:val="Intense Reference"/>
    <w:uiPriority w:val="99"/>
    <w:semiHidden/>
    <w:qFormat/>
    <w:rsid w:val="000648C7"/>
    <w:rPr>
      <w:smallCaps/>
      <w:spacing w:val="5"/>
      <w:u w:val="single"/>
    </w:rPr>
  </w:style>
  <w:style w:type="paragraph" w:styleId="ListParagraph">
    <w:name w:val="List Paragraph"/>
    <w:basedOn w:val="Normal"/>
    <w:uiPriority w:val="99"/>
    <w:semiHidden/>
    <w:qFormat/>
    <w:rsid w:val="000648C7"/>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0648C7"/>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0648C7"/>
    <w:rPr>
      <w:rFonts w:eastAsiaTheme="minorEastAsia"/>
      <w:i/>
      <w:iCs/>
      <w:lang w:bidi="en-US"/>
    </w:rPr>
  </w:style>
  <w:style w:type="character" w:styleId="SubtleReference">
    <w:name w:val="Subtle Reference"/>
    <w:uiPriority w:val="99"/>
    <w:semiHidden/>
    <w:qFormat/>
    <w:rsid w:val="000648C7"/>
    <w:rPr>
      <w:smallCaps/>
    </w:rPr>
  </w:style>
  <w:style w:type="table" w:styleId="TableGrid">
    <w:name w:val="Table Grid"/>
    <w:basedOn w:val="TableNormal"/>
    <w:uiPriority w:val="59"/>
    <w:semiHidden/>
    <w:rsid w:val="000648C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0648C7"/>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0648C7"/>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0648C7"/>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0648C7"/>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0648C7"/>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0648C7"/>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0648C7"/>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0648C7"/>
    <w:pPr>
      <w:spacing w:before="120" w:after="120"/>
      <w:ind w:left="425" w:firstLine="142"/>
    </w:pPr>
    <w:rPr>
      <w:sz w:val="20"/>
    </w:rPr>
  </w:style>
  <w:style w:type="paragraph" w:customStyle="1" w:styleId="ECHRPara">
    <w:name w:val="ECHR_Para"/>
    <w:aliases w:val="Ju_Para"/>
    <w:basedOn w:val="Normal"/>
    <w:link w:val="ECHRParaChar"/>
    <w:uiPriority w:val="12"/>
    <w:qFormat/>
    <w:rsid w:val="000648C7"/>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0648C7"/>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0648C7"/>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0648C7"/>
    <w:pPr>
      <w:ind w:left="340" w:hanging="340"/>
    </w:pPr>
  </w:style>
  <w:style w:type="paragraph" w:customStyle="1" w:styleId="JuSigned">
    <w:name w:val="Ju_Signed"/>
    <w:basedOn w:val="Normal"/>
    <w:next w:val="JuParaLast"/>
    <w:uiPriority w:val="32"/>
    <w:qFormat/>
    <w:rsid w:val="000648C7"/>
    <w:pPr>
      <w:tabs>
        <w:tab w:val="center" w:pos="851"/>
        <w:tab w:val="center" w:pos="6407"/>
      </w:tabs>
      <w:spacing w:before="720"/>
      <w:jc w:val="left"/>
    </w:pPr>
  </w:style>
  <w:style w:type="paragraph" w:customStyle="1" w:styleId="JuParaLast">
    <w:name w:val="Ju_Para_Last"/>
    <w:basedOn w:val="Normal"/>
    <w:next w:val="ECHRPara"/>
    <w:uiPriority w:val="30"/>
    <w:qFormat/>
    <w:rsid w:val="000648C7"/>
    <w:pPr>
      <w:keepNext/>
      <w:keepLines/>
      <w:spacing w:before="240"/>
      <w:ind w:firstLine="284"/>
    </w:pPr>
  </w:style>
  <w:style w:type="paragraph" w:customStyle="1" w:styleId="OpiH1">
    <w:name w:val="Opi_H_1"/>
    <w:basedOn w:val="ECHRHeading2"/>
    <w:uiPriority w:val="42"/>
    <w:qFormat/>
    <w:rsid w:val="000648C7"/>
    <w:pPr>
      <w:ind w:left="635" w:hanging="357"/>
      <w:outlineLvl w:val="2"/>
    </w:p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0648C7"/>
    <w:pPr>
      <w:ind w:left="346" w:firstLine="0"/>
    </w:pPr>
  </w:style>
  <w:style w:type="paragraph" w:customStyle="1" w:styleId="JuListi">
    <w:name w:val="Ju_List_i"/>
    <w:basedOn w:val="Normal"/>
    <w:next w:val="JuLista"/>
    <w:uiPriority w:val="28"/>
    <w:qFormat/>
    <w:rsid w:val="000648C7"/>
    <w:pPr>
      <w:ind w:left="794"/>
    </w:p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basedOn w:val="DefaultParagraphFont"/>
    <w:uiPriority w:val="99"/>
    <w:semiHidden/>
    <w:rsid w:val="000648C7"/>
    <w:rPr>
      <w:vertAlign w:val="superscript"/>
    </w:rPr>
  </w:style>
  <w:style w:type="paragraph" w:styleId="EndnoteText">
    <w:name w:val="endnote text"/>
    <w:basedOn w:val="Normal"/>
    <w:link w:val="EndnoteTextChar"/>
    <w:uiPriority w:val="99"/>
    <w:semiHidden/>
    <w:rsid w:val="000648C7"/>
    <w:rPr>
      <w:sz w:val="20"/>
      <w:szCs w:val="20"/>
    </w:rPr>
  </w:style>
  <w:style w:type="character" w:customStyle="1" w:styleId="EndnoteTextChar">
    <w:name w:val="Endnote Text Char"/>
    <w:basedOn w:val="DefaultParagraphFont"/>
    <w:link w:val="EndnoteText"/>
    <w:uiPriority w:val="99"/>
    <w:semiHidden/>
    <w:rsid w:val="000648C7"/>
    <w:rPr>
      <w:rFonts w:eastAsiaTheme="minorEastAsia"/>
      <w:sz w:val="20"/>
      <w:szCs w:val="20"/>
      <w:lang w:val="en-GB"/>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a">
    <w:name w:val="Opi_H_a"/>
    <w:basedOn w:val="ECHRHeading3"/>
    <w:uiPriority w:val="43"/>
    <w:qFormat/>
    <w:rsid w:val="000648C7"/>
    <w:pPr>
      <w:ind w:left="833" w:hanging="357"/>
      <w:outlineLvl w:val="3"/>
    </w:pPr>
    <w:rPr>
      <w:b/>
      <w:i w:val="0"/>
      <w:sz w:val="20"/>
    </w:rPr>
  </w:style>
  <w:style w:type="paragraph" w:styleId="ListBullet">
    <w:name w:val="List Bullet"/>
    <w:basedOn w:val="Normal"/>
    <w:uiPriority w:val="99"/>
    <w:semiHidden/>
    <w:rsid w:val="00014566"/>
    <w:pPr>
      <w:numPr>
        <w:numId w:val="1"/>
      </w:numPr>
    </w:pPr>
  </w:style>
  <w:style w:type="character" w:customStyle="1" w:styleId="JuITMark">
    <w:name w:val="Ju_ITMark"/>
    <w:basedOn w:val="DefaultParagraphFont"/>
    <w:uiPriority w:val="38"/>
    <w:qFormat/>
    <w:rsid w:val="000648C7"/>
    <w:rPr>
      <w:vanish w:val="0"/>
      <w:color w:val="auto"/>
      <w:sz w:val="14"/>
      <w:bdr w:val="none" w:sz="0" w:space="0" w:color="auto"/>
      <w:shd w:val="clear" w:color="auto" w:fill="BEE5FF" w:themeFill="background1" w:themeFillTint="33"/>
    </w:rPr>
  </w:style>
  <w:style w:type="paragraph" w:styleId="Subtitle">
    <w:name w:val="Subtitle"/>
    <w:basedOn w:val="Normal"/>
    <w:next w:val="Normal"/>
    <w:link w:val="SubtitleChar"/>
    <w:uiPriority w:val="99"/>
    <w:semiHidden/>
    <w:qFormat/>
    <w:rsid w:val="000648C7"/>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0648C7"/>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customStyle="1" w:styleId="OpiHA0">
    <w:name w:val="Opi_H_A"/>
    <w:basedOn w:val="ECHRHeading1"/>
    <w:next w:val="OpiPara"/>
    <w:uiPriority w:val="41"/>
    <w:qFormat/>
    <w:rsid w:val="000648C7"/>
    <w:pPr>
      <w:tabs>
        <w:tab w:val="clear" w:pos="357"/>
      </w:tabs>
      <w:outlineLvl w:val="1"/>
    </w:pPr>
    <w:rPr>
      <w:b/>
    </w:rPr>
  </w:style>
  <w:style w:type="paragraph" w:customStyle="1" w:styleId="OpiHi">
    <w:name w:val="Opi_H_i"/>
    <w:basedOn w:val="ECHRHeading4"/>
    <w:uiPriority w:val="44"/>
    <w:qFormat/>
    <w:rsid w:val="000648C7"/>
    <w:pPr>
      <w:ind w:left="1037" w:hanging="357"/>
      <w:outlineLvl w:val="4"/>
    </w:pPr>
    <w:rPr>
      <w:b w:val="0"/>
      <w:i/>
    </w:rPr>
  </w:style>
  <w:style w:type="character" w:styleId="PlaceholderText">
    <w:name w:val="Placeholder Text"/>
    <w:basedOn w:val="DefaultParagraphFont"/>
    <w:uiPriority w:val="99"/>
    <w:semiHidden/>
    <w:rsid w:val="000648C7"/>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0648C7"/>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0648C7"/>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Para">
    <w:name w:val="Opi_Para"/>
    <w:basedOn w:val="ECHRPara"/>
    <w:uiPriority w:val="46"/>
    <w:qFormat/>
    <w:rsid w:val="000648C7"/>
  </w:style>
  <w:style w:type="paragraph" w:customStyle="1" w:styleId="OpiParaSub">
    <w:name w:val="Opi_Para_Sub"/>
    <w:basedOn w:val="JuParaSub"/>
    <w:uiPriority w:val="47"/>
    <w:qFormat/>
    <w:rsid w:val="000648C7"/>
  </w:style>
  <w:style w:type="paragraph" w:customStyle="1" w:styleId="OpiQuot">
    <w:name w:val="Opi_Quot"/>
    <w:basedOn w:val="ECHRParaQuote"/>
    <w:uiPriority w:val="48"/>
    <w:qFormat/>
    <w:rsid w:val="000648C7"/>
  </w:style>
  <w:style w:type="paragraph" w:customStyle="1" w:styleId="OpiQuotSub">
    <w:name w:val="Opi_Quot_Sub"/>
    <w:basedOn w:val="JuQuotSub"/>
    <w:uiPriority w:val="49"/>
    <w:qFormat/>
    <w:rsid w:val="000648C7"/>
  </w:style>
  <w:style w:type="paragraph" w:customStyle="1" w:styleId="OpiTranslation">
    <w:name w:val="Opi_Translation"/>
    <w:basedOn w:val="Normal"/>
    <w:next w:val="OpiPara"/>
    <w:uiPriority w:val="40"/>
    <w:qFormat/>
    <w:rsid w:val="000648C7"/>
    <w:pPr>
      <w:jc w:val="center"/>
      <w:outlineLvl w:val="0"/>
    </w:pPr>
    <w:rPr>
      <w:i/>
    </w:rPr>
  </w:style>
  <w:style w:type="paragraph" w:styleId="NoteHeading">
    <w:name w:val="Note Heading"/>
    <w:basedOn w:val="Normal"/>
    <w:next w:val="Normal"/>
    <w:link w:val="NoteHeadingChar"/>
    <w:uiPriority w:val="99"/>
    <w:semiHidden/>
    <w:rsid w:val="001074A7"/>
  </w:style>
  <w:style w:type="character" w:customStyle="1" w:styleId="NoteHeadingChar">
    <w:name w:val="Note Heading Char"/>
    <w:basedOn w:val="DefaultParagraphFont"/>
    <w:link w:val="NoteHeading"/>
    <w:uiPriority w:val="99"/>
    <w:semiHidden/>
    <w:rsid w:val="001074A7"/>
    <w:rPr>
      <w:rFonts w:eastAsiaTheme="minorEastAsia"/>
      <w:sz w:val="24"/>
      <w:lang w:val="en-GB"/>
    </w:rPr>
  </w:style>
  <w:style w:type="character" w:customStyle="1" w:styleId="ECHRParaChar">
    <w:name w:val="ECHR_Para Char"/>
    <w:aliases w:val="Ju_Para Char"/>
    <w:basedOn w:val="DefaultParagraphFont"/>
    <w:link w:val="ECHRPara"/>
    <w:uiPriority w:val="12"/>
    <w:rsid w:val="004027A6"/>
    <w:rPr>
      <w:rFonts w:eastAsiaTheme="minorEastAsia"/>
      <w:sz w:val="24"/>
      <w:lang w:val="en-GB"/>
    </w:rPr>
  </w:style>
  <w:style w:type="paragraph" w:styleId="Revision">
    <w:name w:val="Revision"/>
    <w:hidden/>
    <w:uiPriority w:val="99"/>
    <w:semiHidden/>
    <w:rsid w:val="0066782E"/>
    <w:rPr>
      <w:rFonts w:eastAsiaTheme="minorEastAsia"/>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834FFE-719C-4F1C-91B9-63968496E380}"/>
</file>

<file path=customXml/itemProps2.xml><?xml version="1.0" encoding="utf-8"?>
<ds:datastoreItem xmlns:ds="http://schemas.openxmlformats.org/officeDocument/2006/customXml" ds:itemID="{65838AC1-D6B3-430A-95C9-DB40938EDF23}"/>
</file>

<file path=customXml/itemProps3.xml><?xml version="1.0" encoding="utf-8"?>
<ds:datastoreItem xmlns:ds="http://schemas.openxmlformats.org/officeDocument/2006/customXml" ds:itemID="{FFCC9BB6-77C0-4440-A193-7E602A8E0257}"/>
</file>

<file path=customXml/itemProps4.xml><?xml version="1.0" encoding="utf-8"?>
<ds:datastoreItem xmlns:ds="http://schemas.openxmlformats.org/officeDocument/2006/customXml" ds:itemID="{95721A94-A093-4824-817B-242F9C0861AB}"/>
</file>

<file path=docProps/app.xml><?xml version="1.0" encoding="utf-8"?>
<Properties xmlns="http://schemas.openxmlformats.org/officeDocument/2006/extended-properties" xmlns:vt="http://schemas.openxmlformats.org/officeDocument/2006/docPropsVTypes">
  <Template>Normal.dotm</Template>
  <TotalTime>0</TotalTime>
  <Pages>1</Pages>
  <Words>5018</Words>
  <Characters>28606</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ECHR</vt:lpstr>
    </vt:vector>
  </TitlesOfParts>
  <LinksUpToDate>false</LinksUpToDate>
  <CharactersWithSpaces>33557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dcterms:created xsi:type="dcterms:W3CDTF">2019-01-09T17:47:00Z</dcterms:created>
  <dcterms:modified xsi:type="dcterms:W3CDTF">2019-01-09T17:47:00Z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11467/15</vt:lpwstr>
  </property>
  <property fmtid="{D5CDD505-2E9C-101B-9397-08002B2CF9AE}" pid="4" name="CASEID">
    <vt:lpwstr>1121824</vt:lpwstr>
  </property>
  <property fmtid="{D5CDD505-2E9C-101B-9397-08002B2CF9AE}" pid="5" name="ContentTypeId">
    <vt:lpwstr>0x010100558EB02BDB9E204AB350EDD385B68E10</vt:lpwstr>
  </property>
</Properties>
</file>